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C140" w14:textId="2D8E8D21" w:rsidR="00B87771" w:rsidRPr="00A03714" w:rsidRDefault="00B87771" w:rsidP="00E01125">
      <w:pPr>
        <w:pStyle w:val="CASBody"/>
        <w:spacing w:line="240" w:lineRule="auto"/>
        <w:ind w:left="-426" w:right="0" w:firstLine="426"/>
        <w:jc w:val="both"/>
        <w:rPr>
          <w:rFonts w:ascii="Tahoma" w:hAnsi="Tahoma" w:cs="Tahoma"/>
          <w:b/>
          <w:bCs/>
          <w:color w:val="auto"/>
        </w:rPr>
      </w:pPr>
      <w:r w:rsidRPr="00A03714">
        <w:rPr>
          <w:rFonts w:ascii="Tahoma" w:hAnsi="Tahoma" w:cs="Tahoma"/>
          <w:b/>
          <w:bCs/>
          <w:color w:val="064169"/>
        </w:rPr>
        <w:t xml:space="preserve">Job Title: </w:t>
      </w:r>
      <w:r w:rsidR="006B1519" w:rsidRPr="00A03714">
        <w:rPr>
          <w:rFonts w:ascii="Tahoma" w:eastAsia="Times New Roman" w:hAnsi="Tahoma" w:cs="Tahoma"/>
          <w:bCs/>
          <w:color w:val="auto"/>
          <w:lang w:eastAsia="en-GB"/>
        </w:rPr>
        <w:t xml:space="preserve">Chief </w:t>
      </w:r>
      <w:r w:rsidR="007978EF">
        <w:rPr>
          <w:rFonts w:ascii="Tahoma" w:eastAsia="Times New Roman" w:hAnsi="Tahoma" w:cs="Tahoma"/>
          <w:bCs/>
          <w:color w:val="auto"/>
          <w:lang w:eastAsia="en-GB"/>
        </w:rPr>
        <w:t xml:space="preserve">Executive </w:t>
      </w:r>
      <w:r w:rsidR="006B1519" w:rsidRPr="00A03714">
        <w:rPr>
          <w:rFonts w:ascii="Tahoma" w:eastAsia="Times New Roman" w:hAnsi="Tahoma" w:cs="Tahoma"/>
          <w:bCs/>
          <w:color w:val="auto"/>
          <w:lang w:eastAsia="en-GB"/>
        </w:rPr>
        <w:t>Officer</w:t>
      </w:r>
      <w:r w:rsidR="00D046B3" w:rsidRPr="00A03714">
        <w:rPr>
          <w:rFonts w:ascii="Tahoma" w:eastAsia="Times New Roman" w:hAnsi="Tahoma" w:cs="Tahoma"/>
          <w:bCs/>
          <w:color w:val="auto"/>
          <w:lang w:eastAsia="en-GB"/>
        </w:rPr>
        <w:t xml:space="preserve"> </w:t>
      </w:r>
      <w:r w:rsidR="00CA316C" w:rsidRPr="00A03714">
        <w:rPr>
          <w:rFonts w:ascii="Tahoma" w:eastAsia="Times New Roman" w:hAnsi="Tahoma" w:cs="Tahoma"/>
          <w:bCs/>
          <w:color w:val="auto"/>
          <w:lang w:eastAsia="en-GB"/>
        </w:rPr>
        <w:tab/>
      </w:r>
      <w:r w:rsidR="00192292" w:rsidRPr="00A03714">
        <w:rPr>
          <w:rFonts w:ascii="Tahoma" w:eastAsia="Times New Roman" w:hAnsi="Tahoma" w:cs="Tahoma"/>
          <w:bCs/>
          <w:color w:val="auto"/>
          <w:lang w:eastAsia="en-GB"/>
        </w:rPr>
        <w:t xml:space="preserve"> </w:t>
      </w:r>
    </w:p>
    <w:p w14:paraId="528B3E45" w14:textId="0E3C6FA0" w:rsidR="00B87771" w:rsidRDefault="00E52426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A03714">
        <w:rPr>
          <w:rFonts w:ascii="Tahoma" w:hAnsi="Tahoma" w:cs="Tahoma"/>
          <w:b/>
          <w:bCs/>
          <w:color w:val="064169"/>
        </w:rPr>
        <w:t>R</w:t>
      </w:r>
      <w:r w:rsidR="00B87771" w:rsidRPr="00A03714">
        <w:rPr>
          <w:rFonts w:ascii="Tahoma" w:hAnsi="Tahoma" w:cs="Tahoma"/>
          <w:b/>
          <w:bCs/>
          <w:color w:val="064169"/>
        </w:rPr>
        <w:t xml:space="preserve">esponsible to: </w:t>
      </w:r>
      <w:r w:rsidR="006B1519" w:rsidRPr="00A03714">
        <w:rPr>
          <w:rFonts w:ascii="Tahoma" w:hAnsi="Tahoma" w:cs="Tahoma"/>
          <w:bCs/>
          <w:color w:val="auto"/>
        </w:rPr>
        <w:t xml:space="preserve">Board of </w:t>
      </w:r>
      <w:r w:rsidR="007978EF">
        <w:rPr>
          <w:rFonts w:ascii="Tahoma" w:hAnsi="Tahoma" w:cs="Tahoma"/>
          <w:bCs/>
          <w:color w:val="auto"/>
        </w:rPr>
        <w:t>Directors</w:t>
      </w:r>
    </w:p>
    <w:p w14:paraId="3117B224" w14:textId="6853734D" w:rsidR="00595744" w:rsidRDefault="00595744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A03714">
        <w:rPr>
          <w:rFonts w:ascii="Tahoma" w:hAnsi="Tahoma" w:cs="Tahoma"/>
          <w:b/>
          <w:bCs/>
          <w:color w:val="064169"/>
        </w:rPr>
        <w:t xml:space="preserve">Responsible </w:t>
      </w:r>
      <w:r>
        <w:rPr>
          <w:rFonts w:ascii="Tahoma" w:hAnsi="Tahoma" w:cs="Tahoma"/>
          <w:b/>
          <w:bCs/>
          <w:color w:val="064169"/>
        </w:rPr>
        <w:t xml:space="preserve">for: </w:t>
      </w:r>
      <w:r>
        <w:rPr>
          <w:rFonts w:ascii="Tahoma" w:hAnsi="Tahoma" w:cs="Tahoma"/>
          <w:bCs/>
          <w:color w:val="auto"/>
        </w:rPr>
        <w:t>All paid and unpaid staff</w:t>
      </w:r>
    </w:p>
    <w:p w14:paraId="5C7CB278" w14:textId="061E4467" w:rsidR="00595744" w:rsidRDefault="00595744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595744">
        <w:rPr>
          <w:rFonts w:ascii="Tahoma" w:hAnsi="Tahoma" w:cs="Tahoma"/>
          <w:b/>
          <w:bCs/>
          <w:color w:val="244061" w:themeColor="accent1" w:themeShade="80"/>
        </w:rPr>
        <w:t>Hours:</w:t>
      </w:r>
      <w:r>
        <w:rPr>
          <w:rFonts w:ascii="Tahoma" w:hAnsi="Tahoma" w:cs="Tahoma"/>
          <w:bCs/>
          <w:color w:val="auto"/>
        </w:rPr>
        <w:t xml:space="preserve"> 35 hours per week</w:t>
      </w:r>
      <w:r w:rsidR="00AE214E">
        <w:rPr>
          <w:rFonts w:ascii="Tahoma" w:hAnsi="Tahoma" w:cs="Tahoma"/>
          <w:bCs/>
          <w:color w:val="auto"/>
        </w:rPr>
        <w:t xml:space="preserve"> </w:t>
      </w:r>
    </w:p>
    <w:p w14:paraId="6D7CDF7F" w14:textId="4B6077DB" w:rsidR="00AE214E" w:rsidRDefault="00AE214E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AE214E">
        <w:rPr>
          <w:rFonts w:ascii="Tahoma" w:hAnsi="Tahoma" w:cs="Tahoma"/>
          <w:b/>
          <w:bCs/>
          <w:color w:val="244061" w:themeColor="accent1" w:themeShade="80"/>
        </w:rPr>
        <w:t>Contract</w:t>
      </w:r>
      <w:r>
        <w:rPr>
          <w:rFonts w:ascii="Tahoma" w:hAnsi="Tahoma" w:cs="Tahoma"/>
          <w:bCs/>
          <w:color w:val="auto"/>
        </w:rPr>
        <w:t>: Permanent</w:t>
      </w:r>
    </w:p>
    <w:p w14:paraId="47CA294C" w14:textId="1C2A2FDF" w:rsidR="009F700D" w:rsidRDefault="009F700D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9F700D">
        <w:rPr>
          <w:rFonts w:ascii="Tahoma" w:hAnsi="Tahoma" w:cs="Tahoma"/>
          <w:b/>
          <w:bCs/>
          <w:color w:val="244061" w:themeColor="accent1" w:themeShade="80"/>
        </w:rPr>
        <w:t>Location</w:t>
      </w:r>
      <w:r>
        <w:rPr>
          <w:rFonts w:ascii="Tahoma" w:hAnsi="Tahoma" w:cs="Tahoma"/>
          <w:bCs/>
          <w:color w:val="auto"/>
        </w:rPr>
        <w:t xml:space="preserve">: </w:t>
      </w:r>
      <w:r w:rsidR="007978EF">
        <w:rPr>
          <w:rFonts w:ascii="Tahoma" w:hAnsi="Tahoma" w:cs="Tahoma"/>
          <w:bCs/>
          <w:color w:val="auto"/>
        </w:rPr>
        <w:t>Kilmarnock</w:t>
      </w:r>
    </w:p>
    <w:p w14:paraId="48C1D729" w14:textId="66FAFB1D" w:rsidR="00AE214E" w:rsidRPr="00595744" w:rsidRDefault="00AE214E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</w:p>
    <w:p w14:paraId="48E7E01E" w14:textId="77777777" w:rsidR="00D550C3" w:rsidRPr="00A03714" w:rsidRDefault="00D550C3" w:rsidP="00A435AC">
      <w:pPr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E1457CF" w14:textId="77777777" w:rsidR="008508E6" w:rsidRPr="00595744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0"/>
        </w:rPr>
      </w:pPr>
      <w:bookmarkStart w:id="0" w:name="_Toc520296371"/>
      <w:bookmarkStart w:id="1" w:name="_Toc522194033"/>
      <w:bookmarkStart w:id="2" w:name="_Toc520296373"/>
      <w:r w:rsidRPr="00595744">
        <w:rPr>
          <w:rFonts w:ascii="Tahoma" w:hAnsi="Tahoma" w:cs="Tahoma"/>
          <w:sz w:val="24"/>
          <w:szCs w:val="20"/>
        </w:rPr>
        <w:t>Job description</w:t>
      </w:r>
      <w:bookmarkEnd w:id="0"/>
      <w:bookmarkEnd w:id="1"/>
      <w:r w:rsidRPr="00595744">
        <w:rPr>
          <w:rFonts w:ascii="Tahoma" w:hAnsi="Tahoma" w:cs="Tahoma"/>
          <w:sz w:val="24"/>
          <w:szCs w:val="20"/>
        </w:rPr>
        <w:t xml:space="preserve"> </w:t>
      </w:r>
    </w:p>
    <w:p w14:paraId="6D79A2A6" w14:textId="77777777" w:rsidR="008508E6" w:rsidRPr="00A03714" w:rsidRDefault="008508E6" w:rsidP="00A435AC">
      <w:pPr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5E8D2650">
              <v:line id="Straight Connector 7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e82" strokeweight="3pt" from="0,13.1pt" to="45pt,13.1pt" w14:anchorId="164A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/>
            </w:pict>
          </mc:Fallback>
        </mc:AlternateContent>
      </w:r>
    </w:p>
    <w:p w14:paraId="6E619D48" w14:textId="77777777" w:rsidR="008508E6" w:rsidRPr="00A03714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31DBD169" w14:textId="77777777" w:rsidR="008508E6" w:rsidRPr="00A03714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bookmarkStart w:id="3" w:name="_Toc520296374"/>
      <w:bookmarkEnd w:id="2"/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Key responsibilities</w:t>
      </w:r>
      <w:bookmarkEnd w:id="3"/>
    </w:p>
    <w:p w14:paraId="58FD8588" w14:textId="77777777" w:rsidR="008508E6" w:rsidRPr="00A03714" w:rsidRDefault="008508E6" w:rsidP="00A435AC">
      <w:pPr>
        <w:jc w:val="both"/>
        <w:rPr>
          <w:rFonts w:ascii="Tahoma" w:hAnsi="Tahoma" w:cs="Tahoma"/>
          <w:sz w:val="20"/>
          <w:szCs w:val="20"/>
        </w:rPr>
      </w:pPr>
    </w:p>
    <w:p w14:paraId="76A4B8DD" w14:textId="0822F340" w:rsidR="00CB3976" w:rsidRDefault="006B1519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7322273C">
        <w:rPr>
          <w:rFonts w:ascii="Tahoma" w:hAnsi="Tahoma" w:cs="Tahoma"/>
          <w:sz w:val="20"/>
          <w:szCs w:val="20"/>
        </w:rPr>
        <w:t xml:space="preserve">Overall operational and strategic management of </w:t>
      </w:r>
      <w:r w:rsidR="007978EF">
        <w:rPr>
          <w:rFonts w:ascii="Tahoma" w:hAnsi="Tahoma" w:cs="Tahoma"/>
          <w:sz w:val="20"/>
          <w:szCs w:val="20"/>
        </w:rPr>
        <w:t>East Ayrshire</w:t>
      </w:r>
      <w:r w:rsidRPr="7322273C">
        <w:rPr>
          <w:rFonts w:ascii="Tahoma" w:hAnsi="Tahoma" w:cs="Tahoma"/>
          <w:sz w:val="20"/>
          <w:szCs w:val="20"/>
        </w:rPr>
        <w:t xml:space="preserve"> Citizens Advice Bureau </w:t>
      </w:r>
      <w:r w:rsidR="00563E5C">
        <w:rPr>
          <w:rFonts w:ascii="Tahoma" w:hAnsi="Tahoma" w:cs="Tahoma"/>
          <w:sz w:val="20"/>
          <w:szCs w:val="20"/>
        </w:rPr>
        <w:t xml:space="preserve">- </w:t>
      </w:r>
      <w:r w:rsidRPr="7322273C">
        <w:rPr>
          <w:rFonts w:ascii="Tahoma" w:hAnsi="Tahoma" w:cs="Tahoma"/>
          <w:sz w:val="20"/>
          <w:szCs w:val="20"/>
        </w:rPr>
        <w:t xml:space="preserve">within guidelines set by the Board of </w:t>
      </w:r>
      <w:r w:rsidR="007978EF">
        <w:rPr>
          <w:rFonts w:ascii="Tahoma" w:hAnsi="Tahoma" w:cs="Tahoma"/>
          <w:sz w:val="20"/>
          <w:szCs w:val="20"/>
        </w:rPr>
        <w:t>Directors</w:t>
      </w:r>
      <w:r w:rsidRPr="7322273C">
        <w:rPr>
          <w:rFonts w:ascii="Tahoma" w:hAnsi="Tahoma" w:cs="Tahoma"/>
          <w:sz w:val="20"/>
          <w:szCs w:val="20"/>
        </w:rPr>
        <w:t xml:space="preserve"> and membership of the Citizens Advice </w:t>
      </w:r>
      <w:r w:rsidR="007A6A17">
        <w:rPr>
          <w:rFonts w:ascii="Tahoma" w:hAnsi="Tahoma" w:cs="Tahoma"/>
          <w:sz w:val="20"/>
          <w:szCs w:val="20"/>
        </w:rPr>
        <w:t>N</w:t>
      </w:r>
      <w:r w:rsidRPr="7322273C">
        <w:rPr>
          <w:rFonts w:ascii="Tahoma" w:hAnsi="Tahoma" w:cs="Tahoma"/>
          <w:sz w:val="20"/>
          <w:szCs w:val="20"/>
        </w:rPr>
        <w:t>etwork</w:t>
      </w:r>
    </w:p>
    <w:p w14:paraId="79ADE93E" w14:textId="6312D016" w:rsidR="00540259" w:rsidRPr="00A03714" w:rsidRDefault="00B8151A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</w:t>
      </w:r>
      <w:r w:rsidR="00DD325A">
        <w:rPr>
          <w:rFonts w:ascii="Tahoma" w:hAnsi="Tahoma" w:cs="Tahoma"/>
          <w:sz w:val="20"/>
          <w:szCs w:val="20"/>
        </w:rPr>
        <w:t xml:space="preserve">iding </w:t>
      </w:r>
      <w:r>
        <w:rPr>
          <w:rFonts w:ascii="Tahoma" w:hAnsi="Tahoma" w:cs="Tahoma"/>
          <w:sz w:val="20"/>
          <w:szCs w:val="20"/>
        </w:rPr>
        <w:t>leadership and e</w:t>
      </w:r>
      <w:r w:rsidR="00540259" w:rsidRPr="00A03714">
        <w:rPr>
          <w:rFonts w:ascii="Tahoma" w:hAnsi="Tahoma" w:cs="Tahoma"/>
          <w:sz w:val="20"/>
          <w:szCs w:val="20"/>
        </w:rPr>
        <w:t xml:space="preserve">ffective line management of </w:t>
      </w:r>
      <w:r w:rsidR="0098229F">
        <w:rPr>
          <w:rFonts w:ascii="Tahoma" w:hAnsi="Tahoma" w:cs="Tahoma"/>
          <w:sz w:val="20"/>
          <w:szCs w:val="20"/>
        </w:rPr>
        <w:t>the workforce (</w:t>
      </w:r>
      <w:r w:rsidR="00F94B07">
        <w:rPr>
          <w:rFonts w:ascii="Tahoma" w:hAnsi="Tahoma" w:cs="Tahoma"/>
          <w:sz w:val="20"/>
          <w:szCs w:val="20"/>
        </w:rPr>
        <w:t xml:space="preserve">staff </w:t>
      </w:r>
      <w:r w:rsidR="007A6A17">
        <w:rPr>
          <w:rFonts w:ascii="Tahoma" w:hAnsi="Tahoma" w:cs="Tahoma"/>
          <w:sz w:val="20"/>
          <w:szCs w:val="20"/>
        </w:rPr>
        <w:t>and voluntee</w:t>
      </w:r>
      <w:r w:rsidR="00F94B07">
        <w:rPr>
          <w:rFonts w:ascii="Tahoma" w:hAnsi="Tahoma" w:cs="Tahoma"/>
          <w:sz w:val="20"/>
          <w:szCs w:val="20"/>
        </w:rPr>
        <w:t>rs</w:t>
      </w:r>
      <w:r w:rsidR="0098229F">
        <w:rPr>
          <w:rFonts w:ascii="Tahoma" w:hAnsi="Tahoma" w:cs="Tahoma"/>
          <w:sz w:val="20"/>
          <w:szCs w:val="20"/>
        </w:rPr>
        <w:t xml:space="preserve">) </w:t>
      </w:r>
    </w:p>
    <w:p w14:paraId="586B3235" w14:textId="450B1F50" w:rsidR="00FE7AAE" w:rsidRDefault="006B1519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sz w:val="20"/>
          <w:szCs w:val="20"/>
        </w:rPr>
        <w:t>Represent the interests of the Bureau at partner and stakeholder meetings whilst strengthening the role of the organisation within the community</w:t>
      </w:r>
    </w:p>
    <w:p w14:paraId="5FC9319D" w14:textId="349E82B7" w:rsidR="00ED3923" w:rsidRPr="00A03714" w:rsidRDefault="00ED3923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54FEC6CD">
        <w:rPr>
          <w:rFonts w:ascii="Tahoma" w:hAnsi="Tahoma" w:cs="Tahoma"/>
          <w:sz w:val="20"/>
          <w:szCs w:val="20"/>
        </w:rPr>
        <w:t xml:space="preserve">Ensure the </w:t>
      </w:r>
      <w:r w:rsidR="261B3C6F" w:rsidRPr="54FEC6CD">
        <w:rPr>
          <w:rFonts w:ascii="Tahoma" w:hAnsi="Tahoma" w:cs="Tahoma"/>
          <w:sz w:val="20"/>
          <w:szCs w:val="20"/>
        </w:rPr>
        <w:t>B</w:t>
      </w:r>
      <w:r w:rsidRPr="54FEC6CD">
        <w:rPr>
          <w:rFonts w:ascii="Tahoma" w:hAnsi="Tahoma" w:cs="Tahoma"/>
          <w:sz w:val="20"/>
          <w:szCs w:val="20"/>
        </w:rPr>
        <w:t xml:space="preserve">ureau has a strong digital </w:t>
      </w:r>
      <w:r w:rsidR="001F272F" w:rsidRPr="54FEC6CD">
        <w:rPr>
          <w:rFonts w:ascii="Tahoma" w:hAnsi="Tahoma" w:cs="Tahoma"/>
          <w:sz w:val="20"/>
          <w:szCs w:val="20"/>
        </w:rPr>
        <w:t xml:space="preserve">footprint by </w:t>
      </w:r>
      <w:r w:rsidR="00B858C0" w:rsidRPr="54FEC6CD">
        <w:rPr>
          <w:rFonts w:ascii="Tahoma" w:hAnsi="Tahoma" w:cs="Tahoma"/>
          <w:sz w:val="20"/>
          <w:szCs w:val="20"/>
        </w:rPr>
        <w:t xml:space="preserve">making best use of the </w:t>
      </w:r>
      <w:r w:rsidR="00563E5C" w:rsidRPr="54FEC6CD">
        <w:rPr>
          <w:rFonts w:ascii="Tahoma" w:hAnsi="Tahoma" w:cs="Tahoma"/>
          <w:sz w:val="20"/>
          <w:szCs w:val="20"/>
        </w:rPr>
        <w:t>Bureau’s</w:t>
      </w:r>
      <w:r w:rsidR="00B858C0" w:rsidRPr="54FEC6CD">
        <w:rPr>
          <w:rFonts w:ascii="Tahoma" w:hAnsi="Tahoma" w:cs="Tahoma"/>
          <w:sz w:val="20"/>
          <w:szCs w:val="20"/>
        </w:rPr>
        <w:t xml:space="preserve"> website and other social </w:t>
      </w:r>
      <w:r w:rsidR="00DC6153" w:rsidRPr="54FEC6CD">
        <w:rPr>
          <w:rFonts w:ascii="Tahoma" w:hAnsi="Tahoma" w:cs="Tahoma"/>
          <w:sz w:val="20"/>
          <w:szCs w:val="20"/>
        </w:rPr>
        <w:t>media platforms</w:t>
      </w:r>
    </w:p>
    <w:p w14:paraId="355ACF2F" w14:textId="3C88DB9A" w:rsidR="00D550C3" w:rsidRPr="00A03714" w:rsidRDefault="0059574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E</w:t>
      </w:r>
      <w:r w:rsidR="000B4979" w:rsidRPr="00A03714">
        <w:rPr>
          <w:rFonts w:ascii="Tahoma" w:eastAsia="Calibri" w:hAnsi="Tahoma" w:cs="Tahoma"/>
          <w:szCs w:val="20"/>
          <w:lang w:eastAsia="en-GB"/>
        </w:rPr>
        <w:t>ffectively manag</w:t>
      </w:r>
      <w:r w:rsidR="00FB3241">
        <w:rPr>
          <w:rFonts w:ascii="Tahoma" w:eastAsia="Calibri" w:hAnsi="Tahoma" w:cs="Tahoma"/>
          <w:szCs w:val="20"/>
          <w:lang w:eastAsia="en-GB"/>
        </w:rPr>
        <w:t xml:space="preserve">e Bureau finances and prepare reports for the Board of </w:t>
      </w:r>
      <w:r w:rsidR="007978EF">
        <w:rPr>
          <w:rFonts w:ascii="Tahoma" w:eastAsia="Calibri" w:hAnsi="Tahoma" w:cs="Tahoma"/>
          <w:szCs w:val="20"/>
          <w:lang w:eastAsia="en-GB"/>
        </w:rPr>
        <w:t>Directors</w:t>
      </w:r>
      <w:r w:rsidR="00FB3241">
        <w:rPr>
          <w:rFonts w:ascii="Tahoma" w:eastAsia="Calibri" w:hAnsi="Tahoma" w:cs="Tahoma"/>
          <w:szCs w:val="20"/>
          <w:lang w:eastAsia="en-GB"/>
        </w:rPr>
        <w:t xml:space="preserve"> and funders as and when required</w:t>
      </w:r>
    </w:p>
    <w:p w14:paraId="68E12C8F" w14:textId="369768C2" w:rsidR="00FE7AAE" w:rsidRDefault="00FE7AAE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sz w:val="20"/>
          <w:szCs w:val="20"/>
        </w:rPr>
        <w:t>To ensure th</w:t>
      </w:r>
      <w:r w:rsidR="00C16FAE">
        <w:rPr>
          <w:rFonts w:ascii="Tahoma" w:hAnsi="Tahoma" w:cs="Tahoma"/>
          <w:sz w:val="20"/>
          <w:szCs w:val="20"/>
        </w:rPr>
        <w:t>e Bureau meets the aims, principles and policies</w:t>
      </w:r>
      <w:r w:rsidRPr="00A03714">
        <w:rPr>
          <w:rFonts w:ascii="Tahoma" w:hAnsi="Tahoma" w:cs="Tahoma"/>
          <w:sz w:val="20"/>
          <w:szCs w:val="20"/>
        </w:rPr>
        <w:t xml:space="preserve"> set by Citizens Advice Scotland membership audit conditions and Scottish National Standards for Information &amp; Advice</w:t>
      </w:r>
      <w:r w:rsidR="007978EF">
        <w:rPr>
          <w:rFonts w:ascii="Tahoma" w:hAnsi="Tahoma" w:cs="Tahoma"/>
          <w:sz w:val="20"/>
          <w:szCs w:val="20"/>
        </w:rPr>
        <w:t xml:space="preserve"> Providers</w:t>
      </w:r>
    </w:p>
    <w:p w14:paraId="2F805252" w14:textId="00CA651F" w:rsidR="001868AF" w:rsidRPr="001868AF" w:rsidRDefault="001868AF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Ensure the management and maintenance of all Bureaux premises and equipment and Health &amp; Safety legislation is adhered to</w:t>
      </w:r>
    </w:p>
    <w:p w14:paraId="6232FE42" w14:textId="595114C0" w:rsidR="000B4979" w:rsidRPr="00A03714" w:rsidRDefault="000B4979" w:rsidP="00AA3C3E">
      <w:pPr>
        <w:pStyle w:val="NoSpacing"/>
        <w:spacing w:after="120"/>
        <w:jc w:val="both"/>
        <w:rPr>
          <w:rFonts w:ascii="Tahoma" w:hAnsi="Tahoma" w:cs="Tahoma"/>
          <w:sz w:val="20"/>
          <w:szCs w:val="20"/>
        </w:rPr>
      </w:pPr>
    </w:p>
    <w:p w14:paraId="09782D34" w14:textId="0CE54AFF" w:rsidR="000B4979" w:rsidRPr="00A03714" w:rsidRDefault="008D582C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Workforce </w:t>
      </w:r>
      <w:r w:rsidR="000B4979"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Management </w:t>
      </w:r>
    </w:p>
    <w:p w14:paraId="7263593A" w14:textId="69C818E5" w:rsidR="00540259" w:rsidRPr="00A03714" w:rsidRDefault="00540259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hAnsi="Tahoma" w:cs="Tahoma"/>
          <w:szCs w:val="20"/>
        </w:rPr>
        <w:t xml:space="preserve">Responsible for ensuring </w:t>
      </w:r>
      <w:r w:rsidRPr="00A03714">
        <w:rPr>
          <w:rFonts w:ascii="Tahoma" w:eastAsia="Calibri" w:hAnsi="Tahoma" w:cs="Tahoma"/>
          <w:szCs w:val="20"/>
          <w:lang w:eastAsia="en-GB"/>
        </w:rPr>
        <w:t>the management and welfare of staff</w:t>
      </w:r>
      <w:r w:rsidR="008D582C">
        <w:rPr>
          <w:rFonts w:ascii="Tahoma" w:eastAsia="Calibri" w:hAnsi="Tahoma" w:cs="Tahoma"/>
          <w:szCs w:val="20"/>
          <w:lang w:eastAsia="en-GB"/>
        </w:rPr>
        <w:t xml:space="preserve"> and </w:t>
      </w:r>
      <w:r w:rsidR="00CB3976">
        <w:rPr>
          <w:rFonts w:ascii="Tahoma" w:eastAsia="Calibri" w:hAnsi="Tahoma" w:cs="Tahoma"/>
          <w:szCs w:val="20"/>
          <w:lang w:eastAsia="en-GB"/>
        </w:rPr>
        <w:t>volunteers,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 their development and support and supervision</w:t>
      </w:r>
    </w:p>
    <w:p w14:paraId="5F4C92DC" w14:textId="364C90BC" w:rsidR="00540259" w:rsidRPr="00A03714" w:rsidRDefault="00CB3976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Responsible</w:t>
      </w:r>
      <w:r w:rsidR="00540259" w:rsidRPr="00A03714">
        <w:rPr>
          <w:rFonts w:ascii="Tahoma" w:eastAsia="Calibri" w:hAnsi="Tahoma" w:cs="Tahoma"/>
          <w:szCs w:val="20"/>
          <w:lang w:eastAsia="en-GB"/>
        </w:rPr>
        <w:t xml:space="preserve"> for ensuring the recruitment and selection of paid and volunteer staff meets the Bureau’s needs </w:t>
      </w:r>
    </w:p>
    <w:p w14:paraId="67477849" w14:textId="6225A6D5" w:rsidR="000B4979" w:rsidRDefault="00540259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sz w:val="20"/>
          <w:szCs w:val="20"/>
        </w:rPr>
        <w:t xml:space="preserve">Review and develop volunteer recruitment </w:t>
      </w:r>
      <w:r w:rsidR="008C52B1" w:rsidRPr="00A03714">
        <w:rPr>
          <w:rFonts w:ascii="Tahoma" w:hAnsi="Tahoma" w:cs="Tahoma"/>
          <w:sz w:val="20"/>
          <w:szCs w:val="20"/>
        </w:rPr>
        <w:t xml:space="preserve">strategies </w:t>
      </w:r>
      <w:r w:rsidRPr="00A03714">
        <w:rPr>
          <w:rFonts w:ascii="Tahoma" w:hAnsi="Tahoma" w:cs="Tahoma"/>
          <w:sz w:val="20"/>
          <w:szCs w:val="20"/>
        </w:rPr>
        <w:t>with the Operations Manager</w:t>
      </w:r>
    </w:p>
    <w:p w14:paraId="25897DA1" w14:textId="1CBBAA29" w:rsidR="008C52B1" w:rsidRPr="00A03714" w:rsidRDefault="000A4E7D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staff and volunteer policies and procedures are up to date in accordance with current legislation</w:t>
      </w:r>
      <w:r w:rsidR="004E787F">
        <w:rPr>
          <w:rFonts w:ascii="Tahoma" w:eastAsia="Calibri" w:hAnsi="Tahoma" w:cs="Tahoma"/>
          <w:szCs w:val="20"/>
          <w:lang w:eastAsia="en-GB"/>
        </w:rPr>
        <w:t xml:space="preserve"> </w:t>
      </w:r>
    </w:p>
    <w:p w14:paraId="2C39C093" w14:textId="77777777" w:rsidR="00AA3C3E" w:rsidRDefault="00AA3C3E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02BE6A95" w14:textId="57A98BB9" w:rsidR="008C52B1" w:rsidRPr="00A03714" w:rsidRDefault="0013740E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Strategy</w:t>
      </w:r>
    </w:p>
    <w:p w14:paraId="2C4B4604" w14:textId="3EEE4635" w:rsidR="00F7256A" w:rsidRDefault="00F7256A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F7256A">
        <w:rPr>
          <w:rFonts w:ascii="Tahoma" w:eastAsia="Calibri" w:hAnsi="Tahoma" w:cs="Tahoma"/>
          <w:szCs w:val="20"/>
          <w:lang w:eastAsia="en-GB"/>
        </w:rPr>
        <w:t>Lead on strategic planning process</w:t>
      </w:r>
      <w:r>
        <w:rPr>
          <w:rFonts w:ascii="Tahoma" w:eastAsia="Calibri" w:hAnsi="Tahoma" w:cs="Tahoma"/>
          <w:szCs w:val="20"/>
          <w:lang w:eastAsia="en-GB"/>
        </w:rPr>
        <w:t xml:space="preserve">, with the Board of </w:t>
      </w:r>
      <w:r w:rsidR="007978EF">
        <w:rPr>
          <w:rFonts w:ascii="Tahoma" w:eastAsia="Calibri" w:hAnsi="Tahoma" w:cs="Tahoma"/>
          <w:szCs w:val="20"/>
          <w:lang w:eastAsia="en-GB"/>
        </w:rPr>
        <w:t>Directors</w:t>
      </w:r>
      <w:r>
        <w:rPr>
          <w:rFonts w:ascii="Tahoma" w:eastAsia="Calibri" w:hAnsi="Tahoma" w:cs="Tahoma"/>
          <w:szCs w:val="20"/>
          <w:lang w:eastAsia="en-GB"/>
        </w:rPr>
        <w:t>,</w:t>
      </w:r>
      <w:r w:rsidRPr="00F7256A">
        <w:rPr>
          <w:rFonts w:ascii="Tahoma" w:eastAsia="Calibri" w:hAnsi="Tahoma" w:cs="Tahoma"/>
          <w:szCs w:val="20"/>
          <w:lang w:eastAsia="en-GB"/>
        </w:rPr>
        <w:t xml:space="preserve"> to consider new delivery models for the Bureau, ensuring engagement with key stakeholders including staff, volunteers, people that use the service, and other key partners.</w:t>
      </w:r>
    </w:p>
    <w:p w14:paraId="7CC38C4C" w14:textId="7C2B09CD" w:rsidR="00F7256A" w:rsidRPr="00F7256A" w:rsidRDefault="00F7256A" w:rsidP="00AA3C3E">
      <w:pPr>
        <w:numPr>
          <w:ilvl w:val="0"/>
          <w:numId w:val="23"/>
        </w:numPr>
        <w:spacing w:after="120"/>
        <w:rPr>
          <w:rFonts w:ascii="Tahoma" w:eastAsia="Calibri" w:hAnsi="Tahoma" w:cs="Tahoma"/>
          <w:sz w:val="20"/>
          <w:szCs w:val="20"/>
          <w:lang w:eastAsia="en-GB"/>
        </w:rPr>
      </w:pPr>
      <w:r w:rsidRPr="00F7256A">
        <w:rPr>
          <w:rFonts w:ascii="Tahoma" w:eastAsia="Calibri" w:hAnsi="Tahoma" w:cs="Tahoma"/>
          <w:sz w:val="20"/>
          <w:szCs w:val="20"/>
          <w:lang w:eastAsia="en-GB"/>
        </w:rPr>
        <w:t>Lead the development, implementation and monitoring of the charity’s business plan, setting objectives for how strategic priorities will be delivered and the resources required to do so.</w:t>
      </w:r>
    </w:p>
    <w:p w14:paraId="76686164" w14:textId="7813D7D0" w:rsidR="0013740E" w:rsidRPr="00A03714" w:rsidRDefault="0013740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Lead in building and maintaining good working relationships with relevant local and national statutory, voluntary and community organisations</w:t>
      </w:r>
      <w:r w:rsidR="00595744">
        <w:rPr>
          <w:rFonts w:ascii="Tahoma" w:eastAsia="Calibri" w:hAnsi="Tahoma" w:cs="Tahoma"/>
          <w:szCs w:val="20"/>
          <w:lang w:eastAsia="en-GB"/>
        </w:rPr>
        <w:t>, including Citizens Advice Scotland</w:t>
      </w:r>
    </w:p>
    <w:p w14:paraId="1D6D308B" w14:textId="13250A63" w:rsidR="0013740E" w:rsidRPr="00A03714" w:rsidRDefault="0013740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 xml:space="preserve">Ensure the Bureau is represented at local and national networks, forums and meetings etc </w:t>
      </w:r>
    </w:p>
    <w:p w14:paraId="0F0C2839" w14:textId="4AF4537C" w:rsidR="0013740E" w:rsidRPr="00A03714" w:rsidRDefault="0013740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 xml:space="preserve">Identifying the needs of clients and key trends within the advice sector to inform Bureau services </w:t>
      </w:r>
    </w:p>
    <w:p w14:paraId="77895DA5" w14:textId="2AB5FA4D" w:rsidR="0013740E" w:rsidRPr="00C16FAE" w:rsidRDefault="0013740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lastRenderedPageBreak/>
        <w:t>Ensure relevant information on the range of Bureau services is provided to the public and other key stakeholders</w:t>
      </w:r>
      <w:r w:rsidR="00C16FAE">
        <w:rPr>
          <w:rFonts w:ascii="Tahoma" w:eastAsia="Calibri" w:hAnsi="Tahoma" w:cs="Tahoma"/>
          <w:szCs w:val="20"/>
          <w:lang w:eastAsia="en-GB"/>
        </w:rPr>
        <w:t xml:space="preserve"> and </w:t>
      </w:r>
      <w:r w:rsidRPr="00C16FAE">
        <w:rPr>
          <w:rFonts w:ascii="Tahoma" w:eastAsia="Calibri" w:hAnsi="Tahoma" w:cs="Tahoma"/>
          <w:szCs w:val="20"/>
          <w:lang w:eastAsia="en-GB"/>
        </w:rPr>
        <w:t xml:space="preserve">the preparation and issue of press statements and other public communications including those on social media sites </w:t>
      </w:r>
    </w:p>
    <w:p w14:paraId="2DB4F4B1" w14:textId="1C67095C" w:rsidR="0013740E" w:rsidRPr="00A03714" w:rsidRDefault="0013740E" w:rsidP="00AA3C3E">
      <w:pPr>
        <w:pStyle w:val="ListParagraph"/>
        <w:spacing w:after="120" w:line="240" w:lineRule="auto"/>
        <w:ind w:left="360"/>
        <w:rPr>
          <w:rFonts w:ascii="Tahoma" w:eastAsia="Calibri" w:hAnsi="Tahoma" w:cs="Tahoma"/>
          <w:szCs w:val="20"/>
          <w:lang w:eastAsia="en-GB"/>
        </w:rPr>
      </w:pPr>
    </w:p>
    <w:p w14:paraId="15AA66FC" w14:textId="17A0347B" w:rsidR="0013740E" w:rsidRPr="00A03714" w:rsidRDefault="0013740E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Finance &amp; </w:t>
      </w:r>
      <w:r w:rsidR="00B8151A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Fundraising</w:t>
      </w:r>
    </w:p>
    <w:p w14:paraId="7CF44ACC" w14:textId="555F86D7" w:rsidR="0013740E" w:rsidRPr="00A03714" w:rsidRDefault="0013740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To control Bureau spending within the limits set by the Board and ensure an accurate record of expenditure is maintained</w:t>
      </w:r>
    </w:p>
    <w:p w14:paraId="7564CEE0" w14:textId="64094959" w:rsidR="0013740E" w:rsidRPr="00A03714" w:rsidRDefault="0013740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 xml:space="preserve">To advise the Board on matters of operational expenditure </w:t>
      </w:r>
    </w:p>
    <w:p w14:paraId="534FB65E" w14:textId="652326DD" w:rsidR="00A03714" w:rsidRPr="00A03714" w:rsidRDefault="00A0371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To plan and manage project budgets in accordance with the requirements of funders and engaging with funders when necessary</w:t>
      </w:r>
    </w:p>
    <w:p w14:paraId="23EE6DF6" w14:textId="5FD9F7B1" w:rsidR="00A03714" w:rsidRDefault="00A0371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To assist the Board in preparation of annual accounts</w:t>
      </w:r>
    </w:p>
    <w:p w14:paraId="48003DD5" w14:textId="6EE0EDE1" w:rsidR="00AA306E" w:rsidRDefault="00B8151A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Identify funding opportunities and secure funding to support the delivery of core generalist work, and specialist projects.</w:t>
      </w:r>
    </w:p>
    <w:p w14:paraId="59AD8E4A" w14:textId="77777777" w:rsidR="00563E5C" w:rsidRPr="00563E5C" w:rsidRDefault="00563E5C" w:rsidP="00AA3C3E">
      <w:pPr>
        <w:pStyle w:val="ListParagraph"/>
        <w:spacing w:after="120" w:line="240" w:lineRule="auto"/>
        <w:ind w:left="360"/>
        <w:rPr>
          <w:rFonts w:ascii="Tahoma" w:eastAsia="Calibri" w:hAnsi="Tahoma" w:cs="Tahoma"/>
          <w:szCs w:val="20"/>
          <w:lang w:eastAsia="en-GB"/>
        </w:rPr>
      </w:pPr>
    </w:p>
    <w:p w14:paraId="70181503" w14:textId="77777777" w:rsidR="00AA306E" w:rsidRDefault="00AA306E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2889D276" w14:textId="2999106E" w:rsidR="00AA306E" w:rsidRPr="00A03714" w:rsidRDefault="00AA306E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Board </w:t>
      </w: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Advice &amp; Guidance</w:t>
      </w:r>
    </w:p>
    <w:p w14:paraId="4A5BC55E" w14:textId="77777777" w:rsidR="00AA306E" w:rsidRPr="00A03714" w:rsidRDefault="00AA306E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3DAF9272" w14:textId="77777777" w:rsidR="00AA306E" w:rsidRPr="00A03714" w:rsidRDefault="00AA306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Report on developments within Citizens Advice Scotland and the obligations of membership of the Association to the Board</w:t>
      </w:r>
    </w:p>
    <w:p w14:paraId="1391FD74" w14:textId="77777777" w:rsidR="00AA306E" w:rsidRPr="00A03714" w:rsidRDefault="00AA306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 xml:space="preserve">Report to the </w:t>
      </w:r>
      <w:r>
        <w:rPr>
          <w:rFonts w:ascii="Tahoma" w:eastAsia="Calibri" w:hAnsi="Tahoma" w:cs="Tahoma"/>
          <w:szCs w:val="20"/>
          <w:lang w:eastAsia="en-GB"/>
        </w:rPr>
        <w:t>B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oard on appropriate developments within advice and </w:t>
      </w:r>
      <w:r>
        <w:rPr>
          <w:rFonts w:ascii="Tahoma" w:eastAsia="Calibri" w:hAnsi="Tahoma" w:cs="Tahoma"/>
          <w:szCs w:val="20"/>
          <w:lang w:eastAsia="en-GB"/>
        </w:rPr>
        <w:t>h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orizon </w:t>
      </w:r>
      <w:r>
        <w:rPr>
          <w:rFonts w:ascii="Tahoma" w:eastAsia="Calibri" w:hAnsi="Tahoma" w:cs="Tahoma"/>
          <w:szCs w:val="20"/>
          <w:lang w:eastAsia="en-GB"/>
        </w:rPr>
        <w:t>s</w:t>
      </w:r>
      <w:r w:rsidRPr="00A03714">
        <w:rPr>
          <w:rFonts w:ascii="Tahoma" w:eastAsia="Calibri" w:hAnsi="Tahoma" w:cs="Tahoma"/>
          <w:szCs w:val="20"/>
          <w:lang w:eastAsia="en-GB"/>
        </w:rPr>
        <w:t>canning</w:t>
      </w:r>
    </w:p>
    <w:p w14:paraId="62B4FD0B" w14:textId="77777777" w:rsidR="00AA306E" w:rsidRPr="00A03714" w:rsidRDefault="00AA306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the Board is informed of their legal obligations and compliance issues</w:t>
      </w:r>
    </w:p>
    <w:p w14:paraId="545C67C9" w14:textId="77777777" w:rsidR="00AA306E" w:rsidRDefault="00AA306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 xml:space="preserve">To provide committee services to the Board when required </w:t>
      </w:r>
    </w:p>
    <w:p w14:paraId="2FA92740" w14:textId="11782271" w:rsidR="00F7256A" w:rsidRDefault="00F7256A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 xml:space="preserve">Assist the Board of </w:t>
      </w:r>
      <w:r w:rsidR="007978EF">
        <w:rPr>
          <w:rFonts w:ascii="Tahoma" w:eastAsia="Calibri" w:hAnsi="Tahoma" w:cs="Tahoma"/>
          <w:szCs w:val="20"/>
          <w:lang w:eastAsia="en-GB"/>
        </w:rPr>
        <w:t>Directors</w:t>
      </w:r>
      <w:r>
        <w:rPr>
          <w:rFonts w:ascii="Tahoma" w:eastAsia="Calibri" w:hAnsi="Tahoma" w:cs="Tahoma"/>
          <w:szCs w:val="20"/>
          <w:lang w:eastAsia="en-GB"/>
        </w:rPr>
        <w:t xml:space="preserve"> with governance issues and ensure compliance with the Constitution</w:t>
      </w:r>
    </w:p>
    <w:p w14:paraId="2DF42CD9" w14:textId="161F6CA2" w:rsidR="00B8151A" w:rsidRPr="00B8151A" w:rsidRDefault="00B8151A" w:rsidP="00AA3C3E">
      <w:pPr>
        <w:numPr>
          <w:ilvl w:val="0"/>
          <w:numId w:val="23"/>
        </w:numPr>
        <w:spacing w:after="120"/>
        <w:rPr>
          <w:rFonts w:ascii="Tahoma" w:eastAsia="Calibri" w:hAnsi="Tahoma" w:cs="Tahoma"/>
          <w:sz w:val="20"/>
          <w:szCs w:val="20"/>
          <w:lang w:eastAsia="en-GB"/>
        </w:rPr>
      </w:pPr>
      <w:r w:rsidRPr="00B8151A">
        <w:rPr>
          <w:rFonts w:ascii="Tahoma" w:eastAsia="Calibri" w:hAnsi="Tahoma" w:cs="Tahoma"/>
          <w:sz w:val="20"/>
          <w:szCs w:val="20"/>
          <w:lang w:eastAsia="en-GB"/>
        </w:rPr>
        <w:t>Identify, mitigate</w:t>
      </w:r>
      <w:r w:rsidR="00563E5C">
        <w:rPr>
          <w:rFonts w:ascii="Tahoma" w:eastAsia="Calibri" w:hAnsi="Tahoma" w:cs="Tahoma"/>
          <w:sz w:val="20"/>
          <w:szCs w:val="20"/>
          <w:lang w:eastAsia="en-GB"/>
        </w:rPr>
        <w:t>,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 xml:space="preserve"> and manage strategic risks and embed a positive</w:t>
      </w:r>
      <w:r w:rsidR="00563E5C">
        <w:rPr>
          <w:rFonts w:ascii="Tahoma" w:eastAsia="Calibri" w:hAnsi="Tahoma" w:cs="Tahoma"/>
          <w:sz w:val="20"/>
          <w:szCs w:val="20"/>
          <w:lang w:eastAsia="en-GB"/>
        </w:rPr>
        <w:t xml:space="preserve">, 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>enabling risk management culture across the organisation.</w:t>
      </w:r>
    </w:p>
    <w:p w14:paraId="05D66D4C" w14:textId="1E2AC143" w:rsidR="00A03714" w:rsidRDefault="00AA306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To carry out any other reasonable task as requested by the Board</w:t>
      </w:r>
    </w:p>
    <w:p w14:paraId="6944EFF1" w14:textId="77777777" w:rsidR="00AA306E" w:rsidRPr="00AA306E" w:rsidRDefault="00AA306E" w:rsidP="00AA3C3E">
      <w:pPr>
        <w:pStyle w:val="ListParagraph"/>
        <w:spacing w:after="120" w:line="240" w:lineRule="auto"/>
        <w:ind w:left="360"/>
        <w:rPr>
          <w:rFonts w:ascii="Tahoma" w:eastAsia="Calibri" w:hAnsi="Tahoma" w:cs="Tahoma"/>
          <w:szCs w:val="20"/>
          <w:lang w:eastAsia="en-GB"/>
        </w:rPr>
      </w:pPr>
    </w:p>
    <w:p w14:paraId="240FEDF4" w14:textId="77777777" w:rsidR="00FB3241" w:rsidRDefault="00FB3241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23E18846" w14:textId="23202A9F" w:rsidR="00A03714" w:rsidRPr="00A03714" w:rsidRDefault="00A03714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Quality of Service</w:t>
      </w:r>
    </w:p>
    <w:p w14:paraId="1E35ACB0" w14:textId="77777777" w:rsidR="00A03714" w:rsidRPr="00A03714" w:rsidRDefault="00A03714" w:rsidP="00AA3C3E">
      <w:pPr>
        <w:spacing w:after="120"/>
        <w:rPr>
          <w:rFonts w:ascii="Tahoma" w:eastAsia="Calibri" w:hAnsi="Tahoma" w:cs="Tahoma"/>
          <w:sz w:val="20"/>
          <w:szCs w:val="20"/>
          <w:lang w:eastAsia="en-GB"/>
        </w:rPr>
      </w:pPr>
    </w:p>
    <w:p w14:paraId="1D54499F" w14:textId="640F9DE3" w:rsidR="00A03714" w:rsidRPr="00A03714" w:rsidRDefault="00A0371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services comply with C</w:t>
      </w:r>
      <w:r w:rsidR="00563E5C">
        <w:rPr>
          <w:rFonts w:ascii="Tahoma" w:eastAsia="Calibri" w:hAnsi="Tahoma" w:cs="Tahoma"/>
          <w:szCs w:val="20"/>
          <w:lang w:eastAsia="en-GB"/>
        </w:rPr>
        <w:t xml:space="preserve">itizens </w:t>
      </w:r>
      <w:r w:rsidRPr="00A03714">
        <w:rPr>
          <w:rFonts w:ascii="Tahoma" w:eastAsia="Calibri" w:hAnsi="Tahoma" w:cs="Tahoma"/>
          <w:szCs w:val="20"/>
          <w:lang w:eastAsia="en-GB"/>
        </w:rPr>
        <w:t>A</w:t>
      </w:r>
      <w:r w:rsidR="00563E5C">
        <w:rPr>
          <w:rFonts w:ascii="Tahoma" w:eastAsia="Calibri" w:hAnsi="Tahoma" w:cs="Tahoma"/>
          <w:szCs w:val="20"/>
          <w:lang w:eastAsia="en-GB"/>
        </w:rPr>
        <w:t xml:space="preserve">dvice </w:t>
      </w:r>
      <w:r w:rsidRPr="00A03714">
        <w:rPr>
          <w:rFonts w:ascii="Tahoma" w:eastAsia="Calibri" w:hAnsi="Tahoma" w:cs="Tahoma"/>
          <w:szCs w:val="20"/>
          <w:lang w:eastAsia="en-GB"/>
        </w:rPr>
        <w:t>S</w:t>
      </w:r>
      <w:r w:rsidR="00563E5C">
        <w:rPr>
          <w:rFonts w:ascii="Tahoma" w:eastAsia="Calibri" w:hAnsi="Tahoma" w:cs="Tahoma"/>
          <w:szCs w:val="20"/>
          <w:lang w:eastAsia="en-GB"/>
        </w:rPr>
        <w:t>cotland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 membership and Scottish National Standards for Information &amp; Advice Providers or other relevant Quality Assurance Scheme along with the Operations Manager</w:t>
      </w:r>
    </w:p>
    <w:p w14:paraId="4599147B" w14:textId="77777777" w:rsidR="00A03714" w:rsidRPr="00A03714" w:rsidRDefault="00A0371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Set standards and assess performance and where required, lead development plans for improvement</w:t>
      </w:r>
    </w:p>
    <w:p w14:paraId="1CB3839C" w14:textId="49597979" w:rsidR="00A03714" w:rsidRPr="00A03714" w:rsidRDefault="00006DD3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L</w:t>
      </w:r>
      <w:r w:rsidR="00A03714" w:rsidRPr="00A03714">
        <w:rPr>
          <w:rFonts w:ascii="Tahoma" w:eastAsia="Calibri" w:hAnsi="Tahoma" w:cs="Tahoma"/>
          <w:szCs w:val="20"/>
          <w:lang w:eastAsia="en-GB"/>
        </w:rPr>
        <w:t>ead the development, implementation and review of operating policies and procedures</w:t>
      </w:r>
      <w:r>
        <w:rPr>
          <w:rFonts w:ascii="Tahoma" w:eastAsia="Calibri" w:hAnsi="Tahoma" w:cs="Tahoma"/>
          <w:szCs w:val="20"/>
          <w:lang w:eastAsia="en-GB"/>
        </w:rPr>
        <w:t xml:space="preserve"> in consultation with the Operations Manager</w:t>
      </w:r>
      <w:r w:rsidR="00A03714" w:rsidRPr="00A03714">
        <w:rPr>
          <w:rFonts w:ascii="Tahoma" w:eastAsia="Calibri" w:hAnsi="Tahoma" w:cs="Tahoma"/>
          <w:szCs w:val="20"/>
          <w:lang w:eastAsia="en-GB"/>
        </w:rPr>
        <w:t xml:space="preserve"> to ensure effective service delivery </w:t>
      </w:r>
    </w:p>
    <w:p w14:paraId="2DCCB1BE" w14:textId="05DC595E" w:rsidR="00A03714" w:rsidRPr="00A03714" w:rsidRDefault="00A0371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Review service delivery and analyse trends for planning and development in consultation with the Operations Manager</w:t>
      </w:r>
    </w:p>
    <w:p w14:paraId="20CB9719" w14:textId="4628FC5C" w:rsidR="00A03714" w:rsidRDefault="00A0371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appropriate information is provided to funders, the Board</w:t>
      </w:r>
      <w:r w:rsidR="00563E5C">
        <w:rPr>
          <w:rFonts w:ascii="Tahoma" w:eastAsia="Calibri" w:hAnsi="Tahoma" w:cs="Tahoma"/>
          <w:szCs w:val="20"/>
          <w:lang w:eastAsia="en-GB"/>
        </w:rPr>
        <w:t>,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 and wider stakeholders both on a planned and ad hoc basis</w:t>
      </w:r>
    </w:p>
    <w:p w14:paraId="219EC2AB" w14:textId="21F0321F" w:rsidR="00595744" w:rsidRDefault="0059574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 xml:space="preserve">To prepare full, accurate and regular reports on all Bureau activity as required by the Board of </w:t>
      </w:r>
      <w:r w:rsidR="007978EF">
        <w:rPr>
          <w:rFonts w:ascii="Tahoma" w:eastAsia="Calibri" w:hAnsi="Tahoma" w:cs="Tahoma"/>
          <w:szCs w:val="20"/>
          <w:lang w:eastAsia="en-GB"/>
        </w:rPr>
        <w:t>Directors</w:t>
      </w:r>
      <w:r>
        <w:rPr>
          <w:rFonts w:ascii="Tahoma" w:eastAsia="Calibri" w:hAnsi="Tahoma" w:cs="Tahoma"/>
          <w:szCs w:val="20"/>
          <w:lang w:eastAsia="en-GB"/>
        </w:rPr>
        <w:t xml:space="preserve">. </w:t>
      </w:r>
    </w:p>
    <w:p w14:paraId="24C5481D" w14:textId="77777777" w:rsidR="00C16FAE" w:rsidRDefault="00C16FAE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 xml:space="preserve">To manage the complaints process in line with Scottish Association of Citizens Advice Bureau policy and procedure. </w:t>
      </w:r>
    </w:p>
    <w:p w14:paraId="380DE67E" w14:textId="77777777" w:rsidR="00C16FAE" w:rsidRDefault="00C16FAE" w:rsidP="00AA3C3E">
      <w:pPr>
        <w:pStyle w:val="ListParagraph"/>
        <w:spacing w:after="120" w:line="240" w:lineRule="auto"/>
        <w:ind w:left="360"/>
        <w:rPr>
          <w:rFonts w:ascii="Tahoma" w:eastAsia="Calibri" w:hAnsi="Tahoma" w:cs="Tahoma"/>
          <w:szCs w:val="20"/>
          <w:lang w:eastAsia="en-GB"/>
        </w:rPr>
      </w:pPr>
    </w:p>
    <w:p w14:paraId="46776F6B" w14:textId="77777777" w:rsidR="007978EF" w:rsidRPr="00C16FAE" w:rsidRDefault="007978EF" w:rsidP="00AA3C3E">
      <w:pPr>
        <w:pStyle w:val="ListParagraph"/>
        <w:spacing w:after="120" w:line="240" w:lineRule="auto"/>
        <w:ind w:left="360"/>
        <w:rPr>
          <w:rFonts w:ascii="Tahoma" w:eastAsia="Calibri" w:hAnsi="Tahoma" w:cs="Tahoma"/>
          <w:szCs w:val="20"/>
          <w:lang w:eastAsia="en-GB"/>
        </w:rPr>
      </w:pPr>
    </w:p>
    <w:p w14:paraId="6A39DA7C" w14:textId="77777777" w:rsidR="001C0072" w:rsidRDefault="001C0072" w:rsidP="00AA3C3E">
      <w:pPr>
        <w:spacing w:after="120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6908D40D" w14:textId="77777777" w:rsidR="001C0072" w:rsidRDefault="001C0072" w:rsidP="00AA3C3E">
      <w:pPr>
        <w:spacing w:after="120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1621CB9A" w14:textId="487FC72D" w:rsidR="00A03714" w:rsidRPr="00C16FAE" w:rsidRDefault="00A03714" w:rsidP="00AA3C3E">
      <w:pPr>
        <w:spacing w:after="120"/>
        <w:rPr>
          <w:rFonts w:ascii="Tahoma" w:eastAsia="Calibri" w:hAnsi="Tahoma" w:cs="Tahoma"/>
          <w:sz w:val="20"/>
          <w:szCs w:val="20"/>
          <w:lang w:eastAsia="en-GB"/>
        </w:rPr>
      </w:pPr>
      <w:r w:rsidRPr="00C16FAE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lastRenderedPageBreak/>
        <w:t>Misc</w:t>
      </w:r>
    </w:p>
    <w:p w14:paraId="3081DA1C" w14:textId="77777777" w:rsidR="00A03714" w:rsidRPr="00A03714" w:rsidRDefault="00A03714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2C6BC0F8" w14:textId="712FFB14" w:rsidR="00137A54" w:rsidRPr="00137A54" w:rsidRDefault="00137A5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 w:rsidRPr="00137A54">
        <w:rPr>
          <w:rFonts w:ascii="Tahoma" w:eastAsia="Calibri" w:hAnsi="Tahoma" w:cs="Tahoma"/>
          <w:szCs w:val="20"/>
          <w:lang w:eastAsia="en-GB"/>
        </w:rPr>
        <w:t xml:space="preserve">Ensure all statutory and regulatory requirements are met including returns to the Office of the Scottish Charity Regulator, Financial Conduct Authority and Citizens Advice Scotland. </w:t>
      </w:r>
    </w:p>
    <w:p w14:paraId="31839C28" w14:textId="077B178D" w:rsidR="00AA306E" w:rsidRPr="00AA306E" w:rsidRDefault="00595744" w:rsidP="00AA3C3E">
      <w:pPr>
        <w:pStyle w:val="ListParagraph"/>
        <w:numPr>
          <w:ilvl w:val="0"/>
          <w:numId w:val="23"/>
        </w:numPr>
        <w:spacing w:after="120" w:line="240" w:lineRule="auto"/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To assume overall responsibility for, and ensure the effectiveness and secure use of, all IT and communication systems</w:t>
      </w:r>
    </w:p>
    <w:p w14:paraId="6AC77BF4" w14:textId="77777777" w:rsidR="00FB3241" w:rsidRDefault="00FB3241" w:rsidP="00AA3C3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7C299663" w14:textId="2256C65F" w:rsidR="00FB3241" w:rsidRDefault="00292C76" w:rsidP="00AA3C3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7322273C">
        <w:rPr>
          <w:rFonts w:ascii="Tahoma" w:hAnsi="Tahoma" w:cs="Tahoma"/>
          <w:sz w:val="20"/>
          <w:szCs w:val="20"/>
        </w:rPr>
        <w:t>The above job description is not exhaustive and is clarified to include broad duties inherent in the post</w:t>
      </w:r>
      <w:r w:rsidR="005A51E9" w:rsidRPr="7322273C">
        <w:rPr>
          <w:rFonts w:ascii="Tahoma" w:hAnsi="Tahoma" w:cs="Tahoma"/>
          <w:sz w:val="20"/>
          <w:szCs w:val="20"/>
        </w:rPr>
        <w:t xml:space="preserve"> as reasonably</w:t>
      </w:r>
      <w:r w:rsidR="005F40D1" w:rsidRPr="7322273C">
        <w:rPr>
          <w:rFonts w:ascii="Tahoma" w:hAnsi="Tahoma" w:cs="Tahoma"/>
          <w:sz w:val="20"/>
          <w:szCs w:val="20"/>
        </w:rPr>
        <w:t xml:space="preserve"> requ</w:t>
      </w:r>
      <w:r w:rsidR="00FE7AAE" w:rsidRPr="7322273C">
        <w:rPr>
          <w:rFonts w:ascii="Tahoma" w:hAnsi="Tahoma" w:cs="Tahoma"/>
          <w:sz w:val="20"/>
          <w:szCs w:val="20"/>
        </w:rPr>
        <w:t xml:space="preserve">ested by </w:t>
      </w:r>
      <w:r w:rsidR="0013740E" w:rsidRPr="7322273C">
        <w:rPr>
          <w:rFonts w:ascii="Tahoma" w:hAnsi="Tahoma" w:cs="Tahoma"/>
          <w:sz w:val="20"/>
          <w:szCs w:val="20"/>
        </w:rPr>
        <w:t xml:space="preserve">the </w:t>
      </w:r>
      <w:r w:rsidR="007978EF">
        <w:rPr>
          <w:rFonts w:ascii="Tahoma" w:hAnsi="Tahoma" w:cs="Tahoma"/>
          <w:sz w:val="20"/>
          <w:szCs w:val="20"/>
        </w:rPr>
        <w:t xml:space="preserve">East Ayrshire </w:t>
      </w:r>
      <w:r w:rsidR="0013740E" w:rsidRPr="7322273C">
        <w:rPr>
          <w:rFonts w:ascii="Tahoma" w:hAnsi="Tahoma" w:cs="Tahoma"/>
          <w:sz w:val="20"/>
          <w:szCs w:val="20"/>
        </w:rPr>
        <w:t>C</w:t>
      </w:r>
      <w:r w:rsidR="00563E5C">
        <w:rPr>
          <w:rFonts w:ascii="Tahoma" w:hAnsi="Tahoma" w:cs="Tahoma"/>
          <w:sz w:val="20"/>
          <w:szCs w:val="20"/>
        </w:rPr>
        <w:t xml:space="preserve">itizens </w:t>
      </w:r>
      <w:r w:rsidR="0013740E" w:rsidRPr="7322273C">
        <w:rPr>
          <w:rFonts w:ascii="Tahoma" w:hAnsi="Tahoma" w:cs="Tahoma"/>
          <w:sz w:val="20"/>
          <w:szCs w:val="20"/>
        </w:rPr>
        <w:t>A</w:t>
      </w:r>
      <w:r w:rsidR="00563E5C">
        <w:rPr>
          <w:rFonts w:ascii="Tahoma" w:hAnsi="Tahoma" w:cs="Tahoma"/>
          <w:sz w:val="20"/>
          <w:szCs w:val="20"/>
        </w:rPr>
        <w:t xml:space="preserve">dvice </w:t>
      </w:r>
      <w:r w:rsidR="0013740E" w:rsidRPr="7322273C">
        <w:rPr>
          <w:rFonts w:ascii="Tahoma" w:hAnsi="Tahoma" w:cs="Tahoma"/>
          <w:sz w:val="20"/>
          <w:szCs w:val="20"/>
        </w:rPr>
        <w:t>B</w:t>
      </w:r>
      <w:r w:rsidR="00563E5C">
        <w:rPr>
          <w:rFonts w:ascii="Tahoma" w:hAnsi="Tahoma" w:cs="Tahoma"/>
          <w:sz w:val="20"/>
          <w:szCs w:val="20"/>
        </w:rPr>
        <w:t>ureau</w:t>
      </w:r>
      <w:r w:rsidR="0013740E" w:rsidRPr="7322273C">
        <w:rPr>
          <w:rFonts w:ascii="Tahoma" w:hAnsi="Tahoma" w:cs="Tahoma"/>
          <w:sz w:val="20"/>
          <w:szCs w:val="20"/>
        </w:rPr>
        <w:t xml:space="preserve"> Board of </w:t>
      </w:r>
      <w:bookmarkStart w:id="4" w:name="_Toc520296377"/>
      <w:bookmarkStart w:id="5" w:name="_Toc522194034"/>
      <w:r w:rsidR="007978EF">
        <w:rPr>
          <w:rFonts w:ascii="Tahoma" w:hAnsi="Tahoma" w:cs="Tahoma"/>
          <w:sz w:val="20"/>
          <w:szCs w:val="20"/>
        </w:rPr>
        <w:t>Directors</w:t>
      </w:r>
      <w:r w:rsidR="00563E5C">
        <w:rPr>
          <w:rFonts w:ascii="Tahoma" w:hAnsi="Tahoma" w:cs="Tahoma"/>
          <w:sz w:val="20"/>
          <w:szCs w:val="20"/>
        </w:rPr>
        <w:t>.</w:t>
      </w:r>
    </w:p>
    <w:p w14:paraId="2E3F7AC6" w14:textId="14B5F121" w:rsidR="00AA306E" w:rsidRDefault="00AA306E" w:rsidP="00AA3C3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2F04D24" w14:textId="77CC22DC" w:rsidR="00AA306E" w:rsidRDefault="00AA306E" w:rsidP="00AA3C3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D624862" w14:textId="77777777" w:rsidR="00AA306E" w:rsidRDefault="00AA306E" w:rsidP="00AA3C3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6FB11BB" w14:textId="77777777" w:rsidR="008508E6" w:rsidRPr="008B033D" w:rsidRDefault="008508E6" w:rsidP="00AA3C3E">
      <w:pPr>
        <w:pStyle w:val="Heading1"/>
        <w:spacing w:after="120"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t>Person specification</w:t>
      </w:r>
      <w:bookmarkEnd w:id="4"/>
      <w:bookmarkEnd w:id="5"/>
    </w:p>
    <w:p w14:paraId="08E3EAE9" w14:textId="77777777" w:rsidR="008508E6" w:rsidRPr="008B033D" w:rsidRDefault="008508E6" w:rsidP="00AA3C3E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0398C64E"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e82" strokeweight="3pt" from="0,13.1pt" to="45pt,13.1pt" w14:anchorId="356D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/>
            </w:pict>
          </mc:Fallback>
        </mc:AlternateContent>
      </w:r>
    </w:p>
    <w:p w14:paraId="29108FD2" w14:textId="77777777" w:rsidR="00257D65" w:rsidRPr="008B033D" w:rsidRDefault="00257D65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6" w:name="_Toc520296378"/>
    </w:p>
    <w:p w14:paraId="7B6A238F" w14:textId="77777777" w:rsidR="008508E6" w:rsidRPr="003032EC" w:rsidRDefault="008508E6" w:rsidP="00AA3C3E">
      <w:pPr>
        <w:shd w:val="clear" w:color="auto" w:fill="FFFFFF"/>
        <w:spacing w:after="120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3032EC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Knowledge, skills and experience</w:t>
      </w:r>
      <w:bookmarkEnd w:id="6"/>
    </w:p>
    <w:p w14:paraId="31E30E99" w14:textId="77777777" w:rsidR="008508E6" w:rsidRPr="003032EC" w:rsidRDefault="008508E6" w:rsidP="00AA3C3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EB3E1EA" w14:textId="77777777" w:rsidR="008508E6" w:rsidRPr="003032EC" w:rsidRDefault="008508E6" w:rsidP="00AA3C3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3032EC">
        <w:rPr>
          <w:rFonts w:ascii="Tahoma" w:hAnsi="Tahoma" w:cs="Tahoma"/>
          <w:b/>
          <w:sz w:val="20"/>
          <w:szCs w:val="20"/>
        </w:rPr>
        <w:t>Essential</w:t>
      </w:r>
    </w:p>
    <w:p w14:paraId="4D7F9AE2" w14:textId="72E065FB" w:rsidR="00C64B31" w:rsidRPr="003032EC" w:rsidRDefault="00C64B31" w:rsidP="00AA3C3E">
      <w:pPr>
        <w:pStyle w:val="NoSpacing"/>
        <w:spacing w:after="120"/>
        <w:jc w:val="both"/>
        <w:rPr>
          <w:rFonts w:ascii="Tahoma" w:hAnsi="Tahoma" w:cs="Tahoma"/>
          <w:sz w:val="20"/>
          <w:szCs w:val="20"/>
        </w:rPr>
      </w:pPr>
    </w:p>
    <w:p w14:paraId="5C6C0027" w14:textId="4E26CFE7" w:rsidR="00B8151A" w:rsidRPr="00B8151A" w:rsidRDefault="00B8151A" w:rsidP="00AA3C3E">
      <w:pPr>
        <w:numPr>
          <w:ilvl w:val="0"/>
          <w:numId w:val="23"/>
        </w:numPr>
        <w:spacing w:after="120"/>
        <w:ind w:left="357" w:hanging="357"/>
        <w:rPr>
          <w:rFonts w:ascii="Open Sans" w:eastAsia="Times New Roman" w:hAnsi="Open Sans" w:cs="Open Sans"/>
          <w:color w:val="000000"/>
          <w:lang w:eastAsia="en-GB"/>
        </w:rPr>
      </w:pPr>
      <w:r w:rsidRPr="00B8151A">
        <w:rPr>
          <w:rFonts w:ascii="Tahoma" w:eastAsia="Calibri" w:hAnsi="Tahoma" w:cs="Tahoma"/>
          <w:sz w:val="20"/>
          <w:szCs w:val="20"/>
          <w:lang w:eastAsia="en-GB"/>
        </w:rPr>
        <w:t xml:space="preserve">Strong </w:t>
      </w:r>
      <w:r w:rsidR="002013C3">
        <w:rPr>
          <w:rFonts w:ascii="Tahoma" w:eastAsia="Calibri" w:hAnsi="Tahoma" w:cs="Tahoma"/>
          <w:sz w:val="20"/>
          <w:szCs w:val="20"/>
          <w:lang w:eastAsia="en-GB"/>
        </w:rPr>
        <w:t xml:space="preserve">interpersonal and 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>people management skills acquired through extensive experience, including effective delegation, recruitment, retention and performance</w:t>
      </w:r>
      <w:r w:rsidRPr="00B8151A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>management</w:t>
      </w:r>
      <w:r w:rsidRPr="00B8151A">
        <w:rPr>
          <w:rFonts w:ascii="Open Sans" w:eastAsia="Times New Roman" w:hAnsi="Open Sans" w:cs="Open Sans"/>
          <w:color w:val="000000"/>
          <w:lang w:eastAsia="en-GB"/>
        </w:rPr>
        <w:t>.</w:t>
      </w:r>
    </w:p>
    <w:p w14:paraId="14A5304D" w14:textId="73DB927E" w:rsidR="002013C3" w:rsidRDefault="002013C3" w:rsidP="00AA3C3E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013C3">
        <w:rPr>
          <w:rFonts w:ascii="Tahoma" w:hAnsi="Tahoma" w:cs="Tahoma"/>
          <w:sz w:val="20"/>
          <w:szCs w:val="20"/>
        </w:rPr>
        <w:t>Understanding of operational management, including project and programme management, and associated risks and controls</w:t>
      </w:r>
      <w:r>
        <w:rPr>
          <w:rFonts w:ascii="Tahoma" w:hAnsi="Tahoma" w:cs="Tahoma"/>
          <w:sz w:val="20"/>
          <w:szCs w:val="20"/>
        </w:rPr>
        <w:t>.</w:t>
      </w:r>
    </w:p>
    <w:p w14:paraId="52EF0109" w14:textId="77ABDA64" w:rsidR="00607567" w:rsidRPr="002013C3" w:rsidRDefault="00607567" w:rsidP="00AA3C3E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Experience of </w:t>
      </w:r>
      <w:r w:rsidR="00971FB1">
        <w:rPr>
          <w:rFonts w:ascii="Tahoma" w:hAnsi="Tahoma" w:cs="Tahoma"/>
          <w:sz w:val="20"/>
          <w:szCs w:val="20"/>
        </w:rPr>
        <w:t>working with volunteers in the voluntary sector.</w:t>
      </w:r>
    </w:p>
    <w:p w14:paraId="0A888BFA" w14:textId="09B36809" w:rsidR="00A44E58" w:rsidRDefault="002013C3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 of strategic financial management.</w:t>
      </w:r>
    </w:p>
    <w:p w14:paraId="00C75BD3" w14:textId="6EE4C89A" w:rsidR="00B8151A" w:rsidRPr="00B8151A" w:rsidRDefault="00B8151A" w:rsidP="00AA3C3E">
      <w:pPr>
        <w:numPr>
          <w:ilvl w:val="0"/>
          <w:numId w:val="23"/>
        </w:numPr>
        <w:spacing w:after="120"/>
        <w:ind w:left="357" w:hanging="357"/>
        <w:rPr>
          <w:rFonts w:ascii="Tahoma" w:eastAsia="Calibri" w:hAnsi="Tahoma" w:cs="Tahoma"/>
          <w:sz w:val="20"/>
          <w:szCs w:val="20"/>
          <w:lang w:eastAsia="en-GB"/>
        </w:rPr>
      </w:pPr>
      <w:r w:rsidRPr="00B8151A">
        <w:rPr>
          <w:rFonts w:ascii="Tahoma" w:eastAsia="Calibri" w:hAnsi="Tahoma" w:cs="Tahoma"/>
          <w:sz w:val="20"/>
          <w:szCs w:val="20"/>
          <w:lang w:eastAsia="en-GB"/>
        </w:rPr>
        <w:t>Experience of developing and delivering strategy and business plans</w:t>
      </w:r>
      <w:r w:rsidR="009F700D">
        <w:rPr>
          <w:rFonts w:ascii="Tahoma" w:eastAsia="Calibri" w:hAnsi="Tahoma" w:cs="Tahoma"/>
          <w:sz w:val="20"/>
          <w:szCs w:val="20"/>
          <w:lang w:eastAsia="en-GB"/>
        </w:rPr>
        <w:t>.</w:t>
      </w:r>
    </w:p>
    <w:p w14:paraId="3F608B9C" w14:textId="4B8860EC" w:rsidR="00F7256A" w:rsidRDefault="00B8151A" w:rsidP="00AA3C3E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 of managing change within an organisation considering the views and experiences of key stakeholders.</w:t>
      </w:r>
    </w:p>
    <w:p w14:paraId="2F852B7D" w14:textId="3D9017C9" w:rsidR="002013C3" w:rsidRDefault="002013C3" w:rsidP="00AA3C3E">
      <w:pPr>
        <w:numPr>
          <w:ilvl w:val="0"/>
          <w:numId w:val="23"/>
        </w:numPr>
        <w:spacing w:after="120"/>
        <w:ind w:left="357" w:hanging="357"/>
        <w:rPr>
          <w:rFonts w:ascii="Tahoma" w:eastAsia="Calibri" w:hAnsi="Tahoma" w:cs="Tahoma"/>
          <w:sz w:val="20"/>
          <w:szCs w:val="20"/>
          <w:lang w:eastAsia="en-GB"/>
        </w:rPr>
      </w:pPr>
      <w:r w:rsidRPr="002013C3">
        <w:rPr>
          <w:rFonts w:ascii="Tahoma" w:eastAsia="Calibri" w:hAnsi="Tahoma" w:cs="Tahoma"/>
          <w:sz w:val="20"/>
          <w:szCs w:val="20"/>
          <w:lang w:eastAsia="en-GB"/>
        </w:rPr>
        <w:t>Excellent team building skills and experience, with the ability to inspire and lead a passionate and committed team, at all levels of the organisation, to perform to the best of their abilities.</w:t>
      </w:r>
    </w:p>
    <w:p w14:paraId="2CB81828" w14:textId="5515BFB7" w:rsidR="002013C3" w:rsidRDefault="002013C3" w:rsidP="00AA3C3E">
      <w:pPr>
        <w:numPr>
          <w:ilvl w:val="0"/>
          <w:numId w:val="23"/>
        </w:numPr>
        <w:spacing w:after="120"/>
        <w:rPr>
          <w:rFonts w:ascii="Tahoma" w:eastAsia="Calibri" w:hAnsi="Tahoma" w:cs="Tahoma"/>
          <w:sz w:val="20"/>
          <w:szCs w:val="20"/>
          <w:lang w:eastAsia="en-GB"/>
        </w:rPr>
      </w:pPr>
      <w:r w:rsidRPr="002013C3">
        <w:rPr>
          <w:rFonts w:ascii="Tahoma" w:eastAsia="Calibri" w:hAnsi="Tahoma" w:cs="Tahoma"/>
          <w:sz w:val="20"/>
          <w:szCs w:val="20"/>
          <w:lang w:eastAsia="en-GB"/>
        </w:rPr>
        <w:t>Experience of building positive and productive relationships with a diverse group of internal and external stakeholders including a range of funders, partners</w:t>
      </w:r>
      <w:r w:rsidR="009F700D">
        <w:rPr>
          <w:rFonts w:ascii="Tahoma" w:eastAsia="Calibri" w:hAnsi="Tahoma" w:cs="Tahoma"/>
          <w:sz w:val="20"/>
          <w:szCs w:val="20"/>
          <w:lang w:eastAsia="en-GB"/>
        </w:rPr>
        <w:t xml:space="preserve">, </w:t>
      </w:r>
      <w:r w:rsidRPr="002013C3">
        <w:rPr>
          <w:rFonts w:ascii="Tahoma" w:eastAsia="Calibri" w:hAnsi="Tahoma" w:cs="Tahoma"/>
          <w:sz w:val="20"/>
          <w:szCs w:val="20"/>
          <w:lang w:eastAsia="en-GB"/>
        </w:rPr>
        <w:t>policymakers</w:t>
      </w:r>
      <w:r w:rsidR="009F700D">
        <w:rPr>
          <w:rFonts w:ascii="Tahoma" w:eastAsia="Calibri" w:hAnsi="Tahoma" w:cs="Tahoma"/>
          <w:sz w:val="20"/>
          <w:szCs w:val="20"/>
          <w:lang w:eastAsia="en-GB"/>
        </w:rPr>
        <w:t>, and media.</w:t>
      </w:r>
    </w:p>
    <w:p w14:paraId="4B693C65" w14:textId="45D9F65E" w:rsidR="002013C3" w:rsidRPr="002013C3" w:rsidRDefault="002013C3" w:rsidP="00AA3C3E">
      <w:pPr>
        <w:numPr>
          <w:ilvl w:val="0"/>
          <w:numId w:val="23"/>
        </w:numPr>
        <w:spacing w:after="120"/>
        <w:rPr>
          <w:rFonts w:ascii="Tahoma" w:eastAsia="Calibri" w:hAnsi="Tahoma" w:cs="Tahoma"/>
          <w:sz w:val="20"/>
          <w:szCs w:val="20"/>
          <w:lang w:eastAsia="en-GB"/>
        </w:rPr>
      </w:pPr>
      <w:r>
        <w:rPr>
          <w:rFonts w:ascii="Tahoma" w:eastAsia="Calibri" w:hAnsi="Tahoma" w:cs="Tahoma"/>
          <w:sz w:val="20"/>
          <w:szCs w:val="20"/>
          <w:lang w:eastAsia="en-GB"/>
        </w:rPr>
        <w:t>Understanding of working within the advice sector.</w:t>
      </w:r>
    </w:p>
    <w:p w14:paraId="6DA13844" w14:textId="76888860" w:rsidR="00A44E58" w:rsidRPr="003032EC" w:rsidRDefault="00A44E58" w:rsidP="00AA3C3E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Good understanding of technology and the role of effective IT systems in both an office setting and in delivering services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685C9237" w14:textId="68C8B304" w:rsidR="00A44E58" w:rsidRPr="003032EC" w:rsidRDefault="00A44E58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Excellent written and oral communications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7B6E0D54" w14:textId="52783651" w:rsidR="003032EC" w:rsidRPr="003032EC" w:rsidRDefault="003032EC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Excellent organisational skills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22C92AF3" w14:textId="1199C070" w:rsidR="003032EC" w:rsidRPr="003032EC" w:rsidRDefault="003032EC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Keen analytical skills and the ability to work under pressure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7D0C5CEA" w14:textId="4D961468" w:rsidR="003032EC" w:rsidRPr="003032EC" w:rsidRDefault="003032EC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Support the principle of voluntarism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566E799B" w14:textId="6AD6A2E9" w:rsidR="003032EC" w:rsidRDefault="003032EC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Commitment to the Aims and Principles of the CAB service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37F47C2F" w14:textId="23A09B9C" w:rsidR="009F700D" w:rsidRPr="003032EC" w:rsidRDefault="009F700D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Demonstrable commitment to equality, diversity, and inclusion.</w:t>
      </w:r>
    </w:p>
    <w:p w14:paraId="14EF961E" w14:textId="79CDE4FC" w:rsidR="003032EC" w:rsidRDefault="003032EC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Understanding of local authority structures and the third sector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5B4BEAE9" w14:textId="78ECDF41" w:rsidR="004746CF" w:rsidRPr="003032EC" w:rsidRDefault="004746CF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Ability to travel within </w:t>
      </w:r>
      <w:r w:rsidR="005574B4">
        <w:rPr>
          <w:rFonts w:ascii="Tahoma" w:hAnsi="Tahoma" w:cs="Tahoma"/>
          <w:sz w:val="20"/>
          <w:szCs w:val="20"/>
        </w:rPr>
        <w:t>East Ayrshire</w:t>
      </w:r>
      <w:r>
        <w:rPr>
          <w:rFonts w:ascii="Tahoma" w:hAnsi="Tahoma" w:cs="Tahoma"/>
          <w:sz w:val="20"/>
          <w:szCs w:val="20"/>
        </w:rPr>
        <w:t xml:space="preserve"> area and elsewhere as required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26BE6C6B" w14:textId="6F2D5105" w:rsidR="003032EC" w:rsidRPr="003032EC" w:rsidRDefault="003032EC" w:rsidP="00AA3C3E">
      <w:pPr>
        <w:pStyle w:val="NoSpacing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50E4D392" w14:textId="2C19B8A3" w:rsidR="008508E6" w:rsidRPr="003032EC" w:rsidRDefault="00B860F6" w:rsidP="00AA3C3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3032EC">
        <w:rPr>
          <w:rFonts w:ascii="Tahoma" w:hAnsi="Tahoma" w:cs="Tahoma"/>
          <w:b/>
          <w:sz w:val="20"/>
          <w:szCs w:val="20"/>
        </w:rPr>
        <w:t>D</w:t>
      </w:r>
      <w:r w:rsidR="008508E6" w:rsidRPr="003032EC">
        <w:rPr>
          <w:rFonts w:ascii="Tahoma" w:hAnsi="Tahoma" w:cs="Tahoma"/>
          <w:b/>
          <w:sz w:val="20"/>
          <w:szCs w:val="20"/>
        </w:rPr>
        <w:t>esirable</w:t>
      </w:r>
    </w:p>
    <w:p w14:paraId="25A020AF" w14:textId="77777777" w:rsidR="00D617AB" w:rsidRPr="003032EC" w:rsidRDefault="00D617AB" w:rsidP="00AA3C3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41485E8A" w14:textId="7C1D0F79" w:rsidR="004746CF" w:rsidRDefault="004746CF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</w:t>
      </w:r>
      <w:r w:rsidR="00AA3C3E">
        <w:rPr>
          <w:rFonts w:ascii="Tahoma" w:hAnsi="Tahoma" w:cs="Tahoma"/>
          <w:sz w:val="20"/>
          <w:szCs w:val="20"/>
        </w:rPr>
        <w:t>years’ experience</w:t>
      </w:r>
      <w:r w:rsidR="005574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 </w:t>
      </w:r>
      <w:r w:rsidR="005574B4">
        <w:rPr>
          <w:rFonts w:ascii="Tahoma" w:hAnsi="Tahoma" w:cs="Tahoma"/>
          <w:sz w:val="20"/>
          <w:szCs w:val="20"/>
        </w:rPr>
        <w:t>a management role</w:t>
      </w:r>
    </w:p>
    <w:p w14:paraId="629E1F0F" w14:textId="028BACBF" w:rsidR="003032EC" w:rsidRPr="003032EC" w:rsidRDefault="003032EC" w:rsidP="00AA3C3E">
      <w:pPr>
        <w:pStyle w:val="NoSpacing"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Knowledge and understanding of the needs of the </w:t>
      </w:r>
      <w:r w:rsidR="005574B4">
        <w:rPr>
          <w:rFonts w:ascii="Tahoma" w:hAnsi="Tahoma" w:cs="Tahoma"/>
          <w:sz w:val="20"/>
          <w:szCs w:val="20"/>
        </w:rPr>
        <w:t>East Ayrshire</w:t>
      </w:r>
      <w:r>
        <w:rPr>
          <w:rFonts w:ascii="Tahoma" w:hAnsi="Tahoma" w:cs="Tahoma"/>
          <w:sz w:val="20"/>
          <w:szCs w:val="20"/>
        </w:rPr>
        <w:t xml:space="preserve"> area</w:t>
      </w:r>
    </w:p>
    <w:p w14:paraId="654B3C45" w14:textId="290BAF17" w:rsidR="009632E0" w:rsidRPr="003032EC" w:rsidRDefault="004746CF" w:rsidP="00AA3C3E">
      <w:pPr>
        <w:pStyle w:val="NoSpacing"/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A165CBC" w14:textId="77777777" w:rsidR="002E56D2" w:rsidRPr="003032EC" w:rsidRDefault="002E56D2" w:rsidP="00AA3C3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3032EC">
        <w:rPr>
          <w:rFonts w:ascii="Tahoma" w:hAnsi="Tahoma" w:cs="Tahoma"/>
          <w:b/>
          <w:sz w:val="20"/>
          <w:szCs w:val="20"/>
        </w:rPr>
        <w:t>Additional requirements</w:t>
      </w:r>
    </w:p>
    <w:p w14:paraId="2EC1A1C3" w14:textId="77777777" w:rsidR="00E22AE2" w:rsidRPr="003032EC" w:rsidRDefault="00E22AE2" w:rsidP="00AA3C3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7B66A410" w14:textId="77777777" w:rsidR="00D550C3" w:rsidRPr="003032EC" w:rsidRDefault="00D550C3" w:rsidP="00AA3C3E">
      <w:pPr>
        <w:pStyle w:val="NoSpacing"/>
        <w:numPr>
          <w:ilvl w:val="0"/>
          <w:numId w:val="23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The post is subject to the receipt of a satisfactory basic disclosure</w:t>
      </w:r>
    </w:p>
    <w:p w14:paraId="6813E4EB" w14:textId="2BB0E423" w:rsidR="00B44EF1" w:rsidRPr="003032EC" w:rsidRDefault="00D550C3" w:rsidP="00AA3C3E">
      <w:pPr>
        <w:pStyle w:val="NoSpacing"/>
        <w:numPr>
          <w:ilvl w:val="0"/>
          <w:numId w:val="23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The post is subject to Criminal Convictions Declaration</w:t>
      </w:r>
    </w:p>
    <w:p w14:paraId="1217F5CF" w14:textId="77777777" w:rsidR="00E01125" w:rsidRDefault="00E01125" w:rsidP="00AA3C3E">
      <w:pPr>
        <w:spacing w:after="120"/>
        <w:ind w:right="-852"/>
        <w:jc w:val="both"/>
        <w:rPr>
          <w:rFonts w:ascii="Tahoma" w:hAnsi="Tahoma" w:cs="Tahoma"/>
          <w:b/>
          <w:sz w:val="20"/>
          <w:szCs w:val="20"/>
        </w:rPr>
      </w:pPr>
    </w:p>
    <w:p w14:paraId="5A9EFCBF" w14:textId="77777777" w:rsidR="005574B4" w:rsidRDefault="00B44EF1" w:rsidP="00AA3C3E">
      <w:pPr>
        <w:spacing w:after="120"/>
        <w:ind w:right="-852"/>
        <w:jc w:val="both"/>
        <w:rPr>
          <w:rFonts w:ascii="Tahoma" w:hAnsi="Tahoma" w:cs="Tahoma"/>
          <w:b/>
          <w:sz w:val="20"/>
          <w:szCs w:val="20"/>
        </w:rPr>
      </w:pPr>
      <w:r w:rsidRPr="004746CF">
        <w:rPr>
          <w:rFonts w:ascii="Tahoma" w:hAnsi="Tahoma" w:cs="Tahoma"/>
          <w:b/>
          <w:sz w:val="20"/>
          <w:szCs w:val="20"/>
        </w:rPr>
        <w:t xml:space="preserve">The </w:t>
      </w:r>
      <w:r w:rsidR="005574B4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en-GB"/>
        </w:rPr>
        <w:t>East Ayrshire</w:t>
      </w:r>
      <w:r w:rsidR="008B033D" w:rsidRPr="004746CF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E22AE2" w:rsidRPr="004746CF">
        <w:rPr>
          <w:rFonts w:ascii="Tahoma" w:hAnsi="Tahoma" w:cs="Tahoma"/>
          <w:b/>
          <w:sz w:val="20"/>
          <w:szCs w:val="20"/>
        </w:rPr>
        <w:t>Citizens Advice Bureau</w:t>
      </w:r>
      <w:r w:rsidRPr="004746CF">
        <w:rPr>
          <w:rFonts w:ascii="Tahoma" w:hAnsi="Tahoma" w:cs="Tahoma"/>
          <w:b/>
          <w:sz w:val="20"/>
          <w:szCs w:val="20"/>
        </w:rPr>
        <w:t xml:space="preserve"> is committed to equal opportunities both in service provision and employment.</w:t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</w:p>
    <w:p w14:paraId="3F40A7D2" w14:textId="1A7B8AF0" w:rsidR="005574B4" w:rsidRPr="005574B4" w:rsidRDefault="005574B4" w:rsidP="00AA3C3E">
      <w:pPr>
        <w:spacing w:after="120"/>
        <w:ind w:right="-852"/>
        <w:jc w:val="both"/>
        <w:rPr>
          <w:rFonts w:ascii="Tahoma" w:hAnsi="Tahoma" w:cs="Tahoma"/>
          <w:b/>
          <w:sz w:val="20"/>
          <w:szCs w:val="20"/>
        </w:rPr>
      </w:pPr>
      <w:r w:rsidRPr="005574B4">
        <w:rPr>
          <w:rFonts w:ascii="Tahoma" w:hAnsi="Tahoma" w:cs="Tahoma"/>
          <w:b/>
          <w:sz w:val="20"/>
          <w:szCs w:val="20"/>
        </w:rPr>
        <w:t xml:space="preserve">Charity No. SC028817 </w:t>
      </w:r>
    </w:p>
    <w:p w14:paraId="2E72FCC1" w14:textId="0D8435EB" w:rsidR="005574B4" w:rsidRPr="005574B4" w:rsidRDefault="005574B4" w:rsidP="00AA3C3E">
      <w:pPr>
        <w:spacing w:after="120"/>
        <w:ind w:right="-852"/>
        <w:jc w:val="both"/>
        <w:rPr>
          <w:rFonts w:ascii="Tahoma" w:hAnsi="Tahoma" w:cs="Tahoma"/>
          <w:b/>
          <w:sz w:val="20"/>
          <w:szCs w:val="20"/>
        </w:rPr>
      </w:pPr>
      <w:r w:rsidRPr="005574B4">
        <w:rPr>
          <w:rFonts w:ascii="Tahoma" w:hAnsi="Tahoma" w:cs="Tahoma"/>
          <w:b/>
          <w:sz w:val="20"/>
          <w:szCs w:val="20"/>
        </w:rPr>
        <w:t xml:space="preserve">Company No. 194707 </w:t>
      </w:r>
    </w:p>
    <w:p w14:paraId="0EE4E6DC" w14:textId="0C574D4F" w:rsidR="00B44EF1" w:rsidRPr="004746CF" w:rsidRDefault="00B44EF1" w:rsidP="005574B4">
      <w:pPr>
        <w:spacing w:after="240" w:line="276" w:lineRule="auto"/>
        <w:ind w:right="-852"/>
        <w:jc w:val="both"/>
        <w:rPr>
          <w:rFonts w:ascii="Tahoma" w:hAnsi="Tahoma" w:cs="Tahoma"/>
          <w:b/>
          <w:sz w:val="20"/>
          <w:szCs w:val="20"/>
        </w:rPr>
      </w:pPr>
    </w:p>
    <w:sectPr w:rsidR="00B44EF1" w:rsidRPr="004746CF" w:rsidSect="00E011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701" w:bottom="141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C0CF" w14:textId="77777777" w:rsidR="005B7905" w:rsidRDefault="005B7905" w:rsidP="00295282">
      <w:r>
        <w:separator/>
      </w:r>
    </w:p>
  </w:endnote>
  <w:endnote w:type="continuationSeparator" w:id="0">
    <w:p w14:paraId="354B6644" w14:textId="77777777" w:rsidR="005B7905" w:rsidRDefault="005B7905" w:rsidP="00295282">
      <w:r>
        <w:continuationSeparator/>
      </w:r>
    </w:p>
  </w:endnote>
  <w:endnote w:type="continuationNotice" w:id="1">
    <w:p w14:paraId="7907AEFA" w14:textId="77777777" w:rsidR="005B7905" w:rsidRDefault="005B7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7DC6" w14:textId="77777777" w:rsidR="00AA3C3E" w:rsidRDefault="00AA3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673489913"/>
      <w:docPartObj>
        <w:docPartGallery w:val="Page Numbers (Bottom of Page)"/>
        <w:docPartUnique/>
      </w:docPartObj>
    </w:sdtPr>
    <w:sdtEndPr/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6613CC">
          <w:rPr>
            <w:rFonts w:ascii="Tahoma" w:hAnsi="Tahoma" w:cs="Tahoma"/>
            <w:noProof/>
            <w:sz w:val="18"/>
          </w:rPr>
          <w:t>4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1528247354"/>
      <w:docPartObj>
        <w:docPartGallery w:val="Page Numbers (Bottom of Page)"/>
        <w:docPartUnique/>
      </w:docPartObj>
    </w:sdtPr>
    <w:sdtEndPr/>
    <w:sdtContent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347F9E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A9F5" w14:textId="77777777" w:rsidR="005B7905" w:rsidRDefault="005B7905" w:rsidP="00295282">
      <w:r>
        <w:separator/>
      </w:r>
    </w:p>
  </w:footnote>
  <w:footnote w:type="continuationSeparator" w:id="0">
    <w:p w14:paraId="4A67B4A6" w14:textId="77777777" w:rsidR="005B7905" w:rsidRDefault="005B7905" w:rsidP="00295282">
      <w:r>
        <w:continuationSeparator/>
      </w:r>
    </w:p>
  </w:footnote>
  <w:footnote w:type="continuationNotice" w:id="1">
    <w:p w14:paraId="590F3EF9" w14:textId="77777777" w:rsidR="005B7905" w:rsidRDefault="005B7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19E0" w14:textId="202E2A34" w:rsidR="00295282" w:rsidRDefault="009315A4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BB29" w14:textId="2615C3AA" w:rsidR="00295282" w:rsidRPr="008508E6" w:rsidRDefault="00DE164D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A60C" w14:textId="242E52E0" w:rsidR="00F84EE1" w:rsidRPr="00F027DB" w:rsidRDefault="00F84EE1" w:rsidP="00F84EE1">
    <w:pPr>
      <w:pStyle w:val="Header"/>
      <w:rPr>
        <w:rFonts w:ascii="Tahoma" w:hAnsi="Tahoma" w:cs="Tahoma"/>
        <w:sz w:val="20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Description</w:t>
    </w:r>
    <w:r w:rsidRPr="002C6B30">
      <w:rPr>
        <w:rFonts w:ascii="Tahoma" w:hAnsi="Tahoma" w:cs="Tahoma"/>
        <w:sz w:val="20"/>
      </w:rPr>
      <w:t xml:space="preserve"> –</w:t>
    </w:r>
    <w:r w:rsidR="006B1519">
      <w:rPr>
        <w:rFonts w:ascii="Tahoma" w:hAnsi="Tahoma" w:cs="Tahoma"/>
        <w:sz w:val="20"/>
      </w:rPr>
      <w:t xml:space="preserve"> Chief </w:t>
    </w:r>
    <w:r w:rsidR="007978EF">
      <w:rPr>
        <w:rFonts w:ascii="Tahoma" w:hAnsi="Tahoma" w:cs="Tahoma"/>
        <w:sz w:val="20"/>
      </w:rPr>
      <w:t xml:space="preserve">Executive </w:t>
    </w:r>
    <w:r w:rsidR="006B1519">
      <w:rPr>
        <w:rFonts w:ascii="Tahoma" w:hAnsi="Tahoma" w:cs="Tahoma"/>
        <w:sz w:val="20"/>
      </w:rPr>
      <w:t>Officer</w:t>
    </w:r>
    <w:r w:rsidRPr="002C6B30">
      <w:rPr>
        <w:rFonts w:ascii="Tahoma" w:hAnsi="Tahoma" w:cs="Tahoma"/>
        <w:sz w:val="20"/>
      </w:rPr>
      <w:tab/>
    </w:r>
    <w:r w:rsidR="00192292">
      <w:rPr>
        <w:rFonts w:ascii="Tahoma" w:hAnsi="Tahoma" w:cs="Tahoma"/>
        <w:sz w:val="20"/>
      </w:rPr>
      <w:tab/>
    </w:r>
    <w:r w:rsidR="007978EF">
      <w:rPr>
        <w:rFonts w:ascii="Tahoma" w:hAnsi="Tahoma" w:cs="Tahoma"/>
        <w:sz w:val="20"/>
      </w:rPr>
      <w:t xml:space="preserve">East Ayrshire </w:t>
    </w:r>
    <w:r w:rsidR="008604AF">
      <w:rPr>
        <w:rFonts w:ascii="Tahoma" w:hAnsi="Tahoma" w:cs="Tahoma"/>
        <w:sz w:val="20"/>
      </w:rPr>
      <w:t>CAB</w:t>
    </w:r>
  </w:p>
  <w:p w14:paraId="2A18C6CF" w14:textId="5FFB4C8D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589"/>
    <w:multiLevelType w:val="hybridMultilevel"/>
    <w:tmpl w:val="949207E0"/>
    <w:lvl w:ilvl="0" w:tplc="6FC66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425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FCD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DA4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A0A9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B08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C86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20D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46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21020"/>
    <w:multiLevelType w:val="multilevel"/>
    <w:tmpl w:val="952C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B34BA"/>
    <w:multiLevelType w:val="multilevel"/>
    <w:tmpl w:val="F86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005CA"/>
    <w:multiLevelType w:val="multilevel"/>
    <w:tmpl w:val="6B4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D15"/>
    <w:multiLevelType w:val="hybridMultilevel"/>
    <w:tmpl w:val="1E5AB87E"/>
    <w:lvl w:ilvl="0" w:tplc="99A84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B86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6E1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6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9E1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4EC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1EC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744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D6C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63BFE"/>
    <w:multiLevelType w:val="hybridMultilevel"/>
    <w:tmpl w:val="7BB09188"/>
    <w:lvl w:ilvl="0" w:tplc="E9C4C1E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52056"/>
    <w:multiLevelType w:val="multilevel"/>
    <w:tmpl w:val="67B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96D37"/>
    <w:multiLevelType w:val="multilevel"/>
    <w:tmpl w:val="4802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0953B2"/>
    <w:multiLevelType w:val="multilevel"/>
    <w:tmpl w:val="98101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2312EC7"/>
    <w:multiLevelType w:val="hybridMultilevel"/>
    <w:tmpl w:val="8C562758"/>
    <w:lvl w:ilvl="0" w:tplc="F230A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00E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88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084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2C3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0CA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1A2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AC1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62D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970F3"/>
    <w:multiLevelType w:val="multilevel"/>
    <w:tmpl w:val="CBEE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670674">
    <w:abstractNumId w:val="3"/>
  </w:num>
  <w:num w:numId="2" w16cid:durableId="1174032058">
    <w:abstractNumId w:val="26"/>
  </w:num>
  <w:num w:numId="3" w16cid:durableId="890380235">
    <w:abstractNumId w:val="26"/>
    <w:lvlOverride w:ilvl="1">
      <w:lvl w:ilvl="1" w:tplc="3B00E396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40388918">
    <w:abstractNumId w:val="31"/>
  </w:num>
  <w:num w:numId="5" w16cid:durableId="1064644078">
    <w:abstractNumId w:val="11"/>
  </w:num>
  <w:num w:numId="6" w16cid:durableId="737019748">
    <w:abstractNumId w:val="15"/>
  </w:num>
  <w:num w:numId="7" w16cid:durableId="1093933998">
    <w:abstractNumId w:val="29"/>
  </w:num>
  <w:num w:numId="8" w16cid:durableId="1412654266">
    <w:abstractNumId w:val="19"/>
  </w:num>
  <w:num w:numId="9" w16cid:durableId="274141333">
    <w:abstractNumId w:val="13"/>
  </w:num>
  <w:num w:numId="10" w16cid:durableId="1793596097">
    <w:abstractNumId w:val="0"/>
  </w:num>
  <w:num w:numId="11" w16cid:durableId="1981418050">
    <w:abstractNumId w:val="2"/>
  </w:num>
  <w:num w:numId="12" w16cid:durableId="688260736">
    <w:abstractNumId w:val="28"/>
  </w:num>
  <w:num w:numId="13" w16cid:durableId="969749844">
    <w:abstractNumId w:val="12"/>
  </w:num>
  <w:num w:numId="14" w16cid:durableId="1218005301">
    <w:abstractNumId w:val="23"/>
  </w:num>
  <w:num w:numId="15" w16cid:durableId="1858614026">
    <w:abstractNumId w:val="16"/>
  </w:num>
  <w:num w:numId="16" w16cid:durableId="555241618">
    <w:abstractNumId w:val="7"/>
  </w:num>
  <w:num w:numId="17" w16cid:durableId="307901306">
    <w:abstractNumId w:val="32"/>
  </w:num>
  <w:num w:numId="18" w16cid:durableId="1504198641">
    <w:abstractNumId w:val="21"/>
  </w:num>
  <w:num w:numId="19" w16cid:durableId="1928733853">
    <w:abstractNumId w:val="20"/>
  </w:num>
  <w:num w:numId="20" w16cid:durableId="1207991091">
    <w:abstractNumId w:val="25"/>
  </w:num>
  <w:num w:numId="21" w16cid:durableId="1066221018">
    <w:abstractNumId w:val="8"/>
  </w:num>
  <w:num w:numId="22" w16cid:durableId="128859615">
    <w:abstractNumId w:val="22"/>
  </w:num>
  <w:num w:numId="23" w16cid:durableId="187915052">
    <w:abstractNumId w:val="30"/>
  </w:num>
  <w:num w:numId="24" w16cid:durableId="1735398312">
    <w:abstractNumId w:val="1"/>
  </w:num>
  <w:num w:numId="25" w16cid:durableId="1950235292">
    <w:abstractNumId w:val="10"/>
  </w:num>
  <w:num w:numId="26" w16cid:durableId="1361782569">
    <w:abstractNumId w:val="24"/>
  </w:num>
  <w:num w:numId="27" w16cid:durableId="1191141164">
    <w:abstractNumId w:val="9"/>
  </w:num>
  <w:num w:numId="28" w16cid:durableId="1294143297">
    <w:abstractNumId w:val="33"/>
  </w:num>
  <w:num w:numId="29" w16cid:durableId="1402215543">
    <w:abstractNumId w:val="14"/>
  </w:num>
  <w:num w:numId="30" w16cid:durableId="1051465273">
    <w:abstractNumId w:val="6"/>
  </w:num>
  <w:num w:numId="31" w16cid:durableId="1717466868">
    <w:abstractNumId w:val="18"/>
  </w:num>
  <w:num w:numId="32" w16cid:durableId="874389257">
    <w:abstractNumId w:val="5"/>
  </w:num>
  <w:num w:numId="33" w16cid:durableId="1183058176">
    <w:abstractNumId w:val="27"/>
  </w:num>
  <w:num w:numId="34" w16cid:durableId="557597143">
    <w:abstractNumId w:val="4"/>
  </w:num>
  <w:num w:numId="35" w16cid:durableId="9485898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E8"/>
    <w:rsid w:val="00006DD3"/>
    <w:rsid w:val="00023B58"/>
    <w:rsid w:val="00033746"/>
    <w:rsid w:val="00034C41"/>
    <w:rsid w:val="00036121"/>
    <w:rsid w:val="00040B88"/>
    <w:rsid w:val="000503DA"/>
    <w:rsid w:val="00053281"/>
    <w:rsid w:val="0005408A"/>
    <w:rsid w:val="00056231"/>
    <w:rsid w:val="00073229"/>
    <w:rsid w:val="00076888"/>
    <w:rsid w:val="00086309"/>
    <w:rsid w:val="000A4E7D"/>
    <w:rsid w:val="000B0506"/>
    <w:rsid w:val="000B3AFF"/>
    <w:rsid w:val="000B4790"/>
    <w:rsid w:val="000B4979"/>
    <w:rsid w:val="000B6044"/>
    <w:rsid w:val="000B7521"/>
    <w:rsid w:val="000D15B9"/>
    <w:rsid w:val="000D7715"/>
    <w:rsid w:val="000E5B7F"/>
    <w:rsid w:val="000F1C4E"/>
    <w:rsid w:val="000F4AE2"/>
    <w:rsid w:val="00104BDB"/>
    <w:rsid w:val="001136A3"/>
    <w:rsid w:val="0013740E"/>
    <w:rsid w:val="00137A54"/>
    <w:rsid w:val="00155D11"/>
    <w:rsid w:val="0016400A"/>
    <w:rsid w:val="001649F4"/>
    <w:rsid w:val="00182EB2"/>
    <w:rsid w:val="001868AF"/>
    <w:rsid w:val="00192292"/>
    <w:rsid w:val="001A5DB5"/>
    <w:rsid w:val="001C0072"/>
    <w:rsid w:val="001D60E3"/>
    <w:rsid w:val="001F272F"/>
    <w:rsid w:val="001F40A3"/>
    <w:rsid w:val="002013C3"/>
    <w:rsid w:val="00241AA0"/>
    <w:rsid w:val="00243D0B"/>
    <w:rsid w:val="00252F6F"/>
    <w:rsid w:val="00254E3F"/>
    <w:rsid w:val="00257D65"/>
    <w:rsid w:val="00267509"/>
    <w:rsid w:val="00292C76"/>
    <w:rsid w:val="00295282"/>
    <w:rsid w:val="002B2C7D"/>
    <w:rsid w:val="002E4FD5"/>
    <w:rsid w:val="002E56D2"/>
    <w:rsid w:val="002F1655"/>
    <w:rsid w:val="003032EC"/>
    <w:rsid w:val="00307A62"/>
    <w:rsid w:val="0032236E"/>
    <w:rsid w:val="0032575A"/>
    <w:rsid w:val="003350FD"/>
    <w:rsid w:val="00347F9E"/>
    <w:rsid w:val="003669D0"/>
    <w:rsid w:val="003778CB"/>
    <w:rsid w:val="00394B12"/>
    <w:rsid w:val="00396E0C"/>
    <w:rsid w:val="003A7648"/>
    <w:rsid w:val="003A7C03"/>
    <w:rsid w:val="003C0F51"/>
    <w:rsid w:val="003C5571"/>
    <w:rsid w:val="003D3B64"/>
    <w:rsid w:val="003D5DF9"/>
    <w:rsid w:val="003E4ED0"/>
    <w:rsid w:val="003E65C7"/>
    <w:rsid w:val="003F46BF"/>
    <w:rsid w:val="00416AD7"/>
    <w:rsid w:val="00421635"/>
    <w:rsid w:val="00442196"/>
    <w:rsid w:val="004720A0"/>
    <w:rsid w:val="004746CF"/>
    <w:rsid w:val="00491569"/>
    <w:rsid w:val="00497CCB"/>
    <w:rsid w:val="004B7516"/>
    <w:rsid w:val="004E095A"/>
    <w:rsid w:val="004E6B72"/>
    <w:rsid w:val="004E787F"/>
    <w:rsid w:val="005006E4"/>
    <w:rsid w:val="00525163"/>
    <w:rsid w:val="00527D6E"/>
    <w:rsid w:val="00535775"/>
    <w:rsid w:val="00540259"/>
    <w:rsid w:val="00546907"/>
    <w:rsid w:val="005574B4"/>
    <w:rsid w:val="00563E5C"/>
    <w:rsid w:val="005679AB"/>
    <w:rsid w:val="00595479"/>
    <w:rsid w:val="00595744"/>
    <w:rsid w:val="005A02FD"/>
    <w:rsid w:val="005A51E9"/>
    <w:rsid w:val="005B7905"/>
    <w:rsid w:val="005C717A"/>
    <w:rsid w:val="005C78E0"/>
    <w:rsid w:val="005E43F1"/>
    <w:rsid w:val="005F40D1"/>
    <w:rsid w:val="0060311A"/>
    <w:rsid w:val="00607567"/>
    <w:rsid w:val="00607CC9"/>
    <w:rsid w:val="0064389A"/>
    <w:rsid w:val="006613CC"/>
    <w:rsid w:val="006719DE"/>
    <w:rsid w:val="00673EBB"/>
    <w:rsid w:val="00675522"/>
    <w:rsid w:val="00676100"/>
    <w:rsid w:val="00692FC9"/>
    <w:rsid w:val="00695B7C"/>
    <w:rsid w:val="00696C92"/>
    <w:rsid w:val="00697F62"/>
    <w:rsid w:val="006A4BCC"/>
    <w:rsid w:val="006B1519"/>
    <w:rsid w:val="006B1EB3"/>
    <w:rsid w:val="006B206B"/>
    <w:rsid w:val="006C1F5F"/>
    <w:rsid w:val="00701873"/>
    <w:rsid w:val="00703342"/>
    <w:rsid w:val="00731C7F"/>
    <w:rsid w:val="00733594"/>
    <w:rsid w:val="007701B3"/>
    <w:rsid w:val="00773053"/>
    <w:rsid w:val="00786D62"/>
    <w:rsid w:val="00795850"/>
    <w:rsid w:val="007978EF"/>
    <w:rsid w:val="007A6A17"/>
    <w:rsid w:val="007D7807"/>
    <w:rsid w:val="007E5FE6"/>
    <w:rsid w:val="007F06DF"/>
    <w:rsid w:val="00803F6B"/>
    <w:rsid w:val="008130EB"/>
    <w:rsid w:val="00836B95"/>
    <w:rsid w:val="00847C09"/>
    <w:rsid w:val="008508E6"/>
    <w:rsid w:val="00850D69"/>
    <w:rsid w:val="008604AF"/>
    <w:rsid w:val="00872347"/>
    <w:rsid w:val="008816F3"/>
    <w:rsid w:val="00885CDD"/>
    <w:rsid w:val="00896AC3"/>
    <w:rsid w:val="008A0A62"/>
    <w:rsid w:val="008A43D2"/>
    <w:rsid w:val="008A52B9"/>
    <w:rsid w:val="008B033D"/>
    <w:rsid w:val="008B3174"/>
    <w:rsid w:val="008C1B14"/>
    <w:rsid w:val="008C3BD3"/>
    <w:rsid w:val="008C52B1"/>
    <w:rsid w:val="008D3023"/>
    <w:rsid w:val="008D582C"/>
    <w:rsid w:val="008E1403"/>
    <w:rsid w:val="008E21A5"/>
    <w:rsid w:val="008E63C2"/>
    <w:rsid w:val="008F09A1"/>
    <w:rsid w:val="008F2DF5"/>
    <w:rsid w:val="008F3539"/>
    <w:rsid w:val="0090607A"/>
    <w:rsid w:val="00917FA1"/>
    <w:rsid w:val="00930103"/>
    <w:rsid w:val="009315A4"/>
    <w:rsid w:val="009342E9"/>
    <w:rsid w:val="00942567"/>
    <w:rsid w:val="00950DDF"/>
    <w:rsid w:val="009632E0"/>
    <w:rsid w:val="00966004"/>
    <w:rsid w:val="00971FB1"/>
    <w:rsid w:val="009720D4"/>
    <w:rsid w:val="0098229F"/>
    <w:rsid w:val="00996A14"/>
    <w:rsid w:val="009A200E"/>
    <w:rsid w:val="009A6232"/>
    <w:rsid w:val="009C2832"/>
    <w:rsid w:val="009D73B3"/>
    <w:rsid w:val="009E478F"/>
    <w:rsid w:val="009F11F7"/>
    <w:rsid w:val="009F700D"/>
    <w:rsid w:val="00A03714"/>
    <w:rsid w:val="00A07C8E"/>
    <w:rsid w:val="00A25433"/>
    <w:rsid w:val="00A423BD"/>
    <w:rsid w:val="00A435AC"/>
    <w:rsid w:val="00A44E58"/>
    <w:rsid w:val="00A461D4"/>
    <w:rsid w:val="00A53076"/>
    <w:rsid w:val="00A56A32"/>
    <w:rsid w:val="00A831C2"/>
    <w:rsid w:val="00AA306E"/>
    <w:rsid w:val="00AA3C3E"/>
    <w:rsid w:val="00AB4134"/>
    <w:rsid w:val="00AC78B8"/>
    <w:rsid w:val="00AE214E"/>
    <w:rsid w:val="00AF38FE"/>
    <w:rsid w:val="00AF7FC4"/>
    <w:rsid w:val="00B03208"/>
    <w:rsid w:val="00B04BED"/>
    <w:rsid w:val="00B15E4D"/>
    <w:rsid w:val="00B405BA"/>
    <w:rsid w:val="00B419EE"/>
    <w:rsid w:val="00B44EF1"/>
    <w:rsid w:val="00B54712"/>
    <w:rsid w:val="00B63990"/>
    <w:rsid w:val="00B6561D"/>
    <w:rsid w:val="00B70911"/>
    <w:rsid w:val="00B8151A"/>
    <w:rsid w:val="00B8483E"/>
    <w:rsid w:val="00B858C0"/>
    <w:rsid w:val="00B860F6"/>
    <w:rsid w:val="00B87771"/>
    <w:rsid w:val="00BA16A2"/>
    <w:rsid w:val="00BC3ECB"/>
    <w:rsid w:val="00BD1DFA"/>
    <w:rsid w:val="00BE5CBA"/>
    <w:rsid w:val="00C07B3B"/>
    <w:rsid w:val="00C16FAE"/>
    <w:rsid w:val="00C3341E"/>
    <w:rsid w:val="00C47984"/>
    <w:rsid w:val="00C47C01"/>
    <w:rsid w:val="00C60F1D"/>
    <w:rsid w:val="00C64B31"/>
    <w:rsid w:val="00C76BE8"/>
    <w:rsid w:val="00CA11B7"/>
    <w:rsid w:val="00CA316C"/>
    <w:rsid w:val="00CB25F5"/>
    <w:rsid w:val="00CB316A"/>
    <w:rsid w:val="00CB3976"/>
    <w:rsid w:val="00CB6B2D"/>
    <w:rsid w:val="00CD3901"/>
    <w:rsid w:val="00CD4327"/>
    <w:rsid w:val="00CE6EF1"/>
    <w:rsid w:val="00D033BD"/>
    <w:rsid w:val="00D046B3"/>
    <w:rsid w:val="00D12F2A"/>
    <w:rsid w:val="00D175A4"/>
    <w:rsid w:val="00D224BD"/>
    <w:rsid w:val="00D342D5"/>
    <w:rsid w:val="00D35D1C"/>
    <w:rsid w:val="00D550C3"/>
    <w:rsid w:val="00D617AB"/>
    <w:rsid w:val="00D6571E"/>
    <w:rsid w:val="00D72180"/>
    <w:rsid w:val="00D7412C"/>
    <w:rsid w:val="00D770F7"/>
    <w:rsid w:val="00D92317"/>
    <w:rsid w:val="00DA655F"/>
    <w:rsid w:val="00DC6153"/>
    <w:rsid w:val="00DD325A"/>
    <w:rsid w:val="00DD4EEF"/>
    <w:rsid w:val="00DE164D"/>
    <w:rsid w:val="00DE7609"/>
    <w:rsid w:val="00DF63A8"/>
    <w:rsid w:val="00E01125"/>
    <w:rsid w:val="00E11E28"/>
    <w:rsid w:val="00E1503F"/>
    <w:rsid w:val="00E22AE2"/>
    <w:rsid w:val="00E24720"/>
    <w:rsid w:val="00E34CB3"/>
    <w:rsid w:val="00E4198D"/>
    <w:rsid w:val="00E453D8"/>
    <w:rsid w:val="00E50F3E"/>
    <w:rsid w:val="00E52426"/>
    <w:rsid w:val="00E524E9"/>
    <w:rsid w:val="00E6731E"/>
    <w:rsid w:val="00EA595D"/>
    <w:rsid w:val="00EC0498"/>
    <w:rsid w:val="00ED3923"/>
    <w:rsid w:val="00EE2546"/>
    <w:rsid w:val="00EE4F66"/>
    <w:rsid w:val="00EE6184"/>
    <w:rsid w:val="00F053A7"/>
    <w:rsid w:val="00F23B12"/>
    <w:rsid w:val="00F23BEF"/>
    <w:rsid w:val="00F532CA"/>
    <w:rsid w:val="00F53AB2"/>
    <w:rsid w:val="00F553C4"/>
    <w:rsid w:val="00F6702D"/>
    <w:rsid w:val="00F72342"/>
    <w:rsid w:val="00F7256A"/>
    <w:rsid w:val="00F72B95"/>
    <w:rsid w:val="00F841B4"/>
    <w:rsid w:val="00F84EE1"/>
    <w:rsid w:val="00F86188"/>
    <w:rsid w:val="00F86349"/>
    <w:rsid w:val="00F90DB3"/>
    <w:rsid w:val="00F94B07"/>
    <w:rsid w:val="00FA238C"/>
    <w:rsid w:val="00FA5C5E"/>
    <w:rsid w:val="00FB3241"/>
    <w:rsid w:val="00FD0A54"/>
    <w:rsid w:val="00FD2CE7"/>
    <w:rsid w:val="00FE7AAE"/>
    <w:rsid w:val="00FF2913"/>
    <w:rsid w:val="1320455D"/>
    <w:rsid w:val="261B3C6F"/>
    <w:rsid w:val="54FEC6CD"/>
    <w:rsid w:val="7322273C"/>
    <w:rsid w:val="7F57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F15C7"/>
  <w14:defaultImageDpi w14:val="300"/>
  <w15:docId w15:val="{CC56817F-FFA6-42BA-8A54-F16D20C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  <w:style w:type="paragraph" w:styleId="Revision">
    <w:name w:val="Revision"/>
    <w:hidden/>
    <w:uiPriority w:val="99"/>
    <w:semiHidden/>
    <w:rsid w:val="007A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7B71AB99206439F77FF2596F4FADE" ma:contentTypeVersion="4" ma:contentTypeDescription="Create a new document." ma:contentTypeScope="" ma:versionID="4434a4b51555309e856e2f59c50a538e">
  <xsd:schema xmlns:xsd="http://www.w3.org/2001/XMLSchema" xmlns:xs="http://www.w3.org/2001/XMLSchema" xmlns:p="http://schemas.microsoft.com/office/2006/metadata/properties" xmlns:ns2="feb65d11-440b-4bbc-9700-ee2862e82841" targetNamespace="http://schemas.microsoft.com/office/2006/metadata/properties" ma:root="true" ma:fieldsID="25e57be04432593d34e89ed00aba8127" ns2:_="">
    <xsd:import namespace="feb65d11-440b-4bbc-9700-ee2862e82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65d11-440b-4bbc-9700-ee2862e82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06BAF-9280-42F3-8820-7C598D9BF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5FEA3-E888-43D0-A852-69DA3801FB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427DB-F149-43F4-8B00-E55E5CBAB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64FB6-FD94-402F-9684-00F77E858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65d11-440b-4bbc-9700-ee2862e82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Utz</dc:creator>
  <cp:keywords/>
  <cp:lastModifiedBy>Yvonne Stevenson</cp:lastModifiedBy>
  <cp:revision>4</cp:revision>
  <cp:lastPrinted>2019-12-19T11:24:00Z</cp:lastPrinted>
  <dcterms:created xsi:type="dcterms:W3CDTF">2025-01-21T11:13:00Z</dcterms:created>
  <dcterms:modified xsi:type="dcterms:W3CDTF">2025-04-02T10:52:00Z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0x0101002E97B71AB99206439F77FF2596F4FADE</vt:lpwstr>
  </property>
</Properties>
</file>